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6C" w:rsidRPr="00747A6C" w:rsidRDefault="00747A6C" w:rsidP="00747A6C">
      <w:pPr>
        <w:widowControl w:val="0"/>
        <w:ind w:left="-540" w:right="-540"/>
        <w:jc w:val="center"/>
        <w:rPr>
          <w:color w:val="FF0000"/>
          <w:kern w:val="28"/>
          <w:sz w:val="20"/>
          <w:szCs w:val="20"/>
        </w:rPr>
      </w:pPr>
      <w:r w:rsidRPr="00747A6C">
        <w:rPr>
          <w:color w:val="FF0000"/>
        </w:rPr>
        <w:object w:dxaOrig="14413"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0pt" o:ole="">
            <v:imagedata r:id="rId6" o:title=""/>
          </v:shape>
          <o:OLEObject Type="Embed" ProgID="MSPhotoEd.3" ShapeID="_x0000_i1025" DrawAspect="Content" ObjectID="_1714520566" r:id="rId7"/>
        </w:object>
      </w:r>
    </w:p>
    <w:p w:rsidR="00747A6C" w:rsidRPr="00747A6C" w:rsidRDefault="00747A6C" w:rsidP="00747A6C">
      <w:pPr>
        <w:widowControl w:val="0"/>
        <w:ind w:left="-540" w:right="-540"/>
        <w:rPr>
          <w:color w:val="FF0000"/>
          <w:kern w:val="28"/>
          <w:sz w:val="20"/>
          <w:szCs w:val="20"/>
        </w:rPr>
      </w:pPr>
    </w:p>
    <w:p w:rsidR="00747A6C" w:rsidRPr="00747A6C" w:rsidRDefault="00747A6C" w:rsidP="00747A6C">
      <w:pPr>
        <w:widowControl w:val="0"/>
        <w:ind w:left="-540" w:right="-540"/>
        <w:jc w:val="center"/>
        <w:rPr>
          <w:rFonts w:ascii="Twentieth Century Poster1" w:hAnsi="Twentieth Century Poster1"/>
          <w:color w:val="FF0000"/>
          <w:kern w:val="28"/>
        </w:rPr>
      </w:pPr>
      <w:r w:rsidRPr="00747A6C">
        <w:rPr>
          <w:rFonts w:ascii="Perpetua Titling MT" w:hAnsi="Perpetua Titling MT"/>
          <w:b/>
          <w:bCs/>
          <w:color w:val="FF0000"/>
          <w:sz w:val="28"/>
          <w:szCs w:val="28"/>
        </w:rPr>
        <w:t>I.S.L.A.M</w:t>
      </w:r>
      <w:r w:rsidRPr="00747A6C">
        <w:rPr>
          <w:rFonts w:ascii="Perpetua Titling MT" w:hAnsi="Perpetua Titling MT"/>
          <w:color w:val="FF0000"/>
          <w:sz w:val="28"/>
          <w:szCs w:val="28"/>
        </w:rPr>
        <w:t xml:space="preserve">.           </w:t>
      </w:r>
      <w:r w:rsidRPr="00747A6C">
        <w:rPr>
          <w:rFonts w:ascii="Matura MT Script Capitals" w:hAnsi="Matura MT Script Capitals"/>
          <w:color w:val="FF0000"/>
        </w:rPr>
        <w:t>Moorish  Americans   - Northwest Amexem</w:t>
      </w:r>
    </w:p>
    <w:p w:rsidR="00747A6C" w:rsidRPr="00747A6C" w:rsidRDefault="00747A6C" w:rsidP="00747A6C">
      <w:pPr>
        <w:widowControl w:val="0"/>
        <w:ind w:left="-540" w:right="-540"/>
        <w:rPr>
          <w:color w:val="FF0000"/>
          <w:kern w:val="28"/>
          <w:sz w:val="14"/>
          <w:szCs w:val="14"/>
        </w:rPr>
      </w:pPr>
    </w:p>
    <w:p w:rsidR="00747A6C" w:rsidRPr="00747A6C" w:rsidRDefault="00747A6C" w:rsidP="00747A6C">
      <w:pPr>
        <w:widowControl w:val="0"/>
        <w:ind w:left="-540" w:right="-540"/>
        <w:jc w:val="center"/>
        <w:rPr>
          <w:rFonts w:ascii="Script MT Bold" w:hAnsi="Script MT Bold"/>
          <w:b/>
          <w:bCs/>
          <w:color w:val="FF0000"/>
          <w:kern w:val="28"/>
          <w:sz w:val="48"/>
          <w:szCs w:val="50"/>
        </w:rPr>
      </w:pPr>
      <w:r w:rsidRPr="00747A6C">
        <w:rPr>
          <w:rFonts w:ascii="Script MT Bold" w:hAnsi="Script MT Bold"/>
          <w:b/>
          <w:bCs/>
          <w:color w:val="FF0000"/>
          <w:sz w:val="48"/>
          <w:szCs w:val="72"/>
        </w:rPr>
        <w:t>J</w:t>
      </w:r>
      <w:r w:rsidRPr="00747A6C">
        <w:rPr>
          <w:b/>
          <w:bCs/>
          <w:color w:val="FF0000"/>
          <w:sz w:val="48"/>
          <w:szCs w:val="50"/>
        </w:rPr>
        <w:t xml:space="preserve">udicial </w:t>
      </w:r>
      <w:r w:rsidRPr="00747A6C">
        <w:rPr>
          <w:rFonts w:ascii="Script MT Bold" w:hAnsi="Script MT Bold"/>
          <w:b/>
          <w:bCs/>
          <w:color w:val="FF0000"/>
          <w:sz w:val="48"/>
          <w:szCs w:val="72"/>
        </w:rPr>
        <w:t>N</w:t>
      </w:r>
      <w:r w:rsidRPr="00747A6C">
        <w:rPr>
          <w:b/>
          <w:bCs/>
          <w:color w:val="FF0000"/>
          <w:sz w:val="48"/>
          <w:szCs w:val="50"/>
        </w:rPr>
        <w:t>otice and</w:t>
      </w:r>
      <w:r w:rsidRPr="00747A6C">
        <w:rPr>
          <w:rFonts w:ascii="Script MT Bold" w:hAnsi="Script MT Bold"/>
          <w:b/>
          <w:bCs/>
          <w:color w:val="FF0000"/>
          <w:sz w:val="48"/>
          <w:szCs w:val="50"/>
        </w:rPr>
        <w:t xml:space="preserve"> </w:t>
      </w:r>
      <w:r w:rsidRPr="00747A6C">
        <w:rPr>
          <w:rFonts w:ascii="Script MT Bold" w:hAnsi="Script MT Bold"/>
          <w:b/>
          <w:bCs/>
          <w:color w:val="FF0000"/>
          <w:sz w:val="48"/>
          <w:szCs w:val="72"/>
        </w:rPr>
        <w:t>P</w:t>
      </w:r>
      <w:r w:rsidRPr="00747A6C">
        <w:rPr>
          <w:b/>
          <w:bCs/>
          <w:color w:val="FF0000"/>
          <w:sz w:val="48"/>
          <w:szCs w:val="50"/>
        </w:rPr>
        <w:t>roclamation</w:t>
      </w:r>
    </w:p>
    <w:p w:rsidR="00747A6C" w:rsidRPr="00747A6C" w:rsidRDefault="00747A6C" w:rsidP="00747A6C">
      <w:pPr>
        <w:widowControl w:val="0"/>
        <w:ind w:left="-540" w:right="-540"/>
        <w:rPr>
          <w:color w:val="FF0000"/>
          <w:kern w:val="28"/>
          <w:sz w:val="6"/>
          <w:szCs w:val="6"/>
        </w:rPr>
      </w:pPr>
    </w:p>
    <w:p w:rsidR="00747A6C" w:rsidRPr="00747A6C" w:rsidRDefault="00747A6C" w:rsidP="00747A6C">
      <w:pPr>
        <w:widowControl w:val="0"/>
        <w:ind w:left="-540" w:right="-540"/>
        <w:jc w:val="both"/>
        <w:rPr>
          <w:b/>
          <w:bCs/>
          <w:color w:val="FF0000"/>
          <w:kern w:val="28"/>
        </w:rPr>
      </w:pPr>
      <w:r w:rsidRPr="00747A6C">
        <w:rPr>
          <w:rFonts w:ascii="Script MT Bold" w:hAnsi="Script MT Bold"/>
          <w:color w:val="FF0000"/>
          <w:sz w:val="28"/>
          <w:szCs w:val="28"/>
        </w:rPr>
        <w:tab/>
      </w:r>
      <w:r w:rsidRPr="00747A6C">
        <w:rPr>
          <w:rFonts w:ascii="Script MT Bold" w:hAnsi="Script MT Bold"/>
          <w:b/>
          <w:bCs/>
          <w:color w:val="FF0000"/>
          <w:sz w:val="32"/>
          <w:szCs w:val="32"/>
        </w:rPr>
        <w:t>T</w:t>
      </w:r>
      <w:r w:rsidRPr="00747A6C">
        <w:rPr>
          <w:b/>
          <w:bCs/>
          <w:color w:val="FF0000"/>
        </w:rPr>
        <w:t>o All Elected United States Republic Officials and Public Servants of Federal, State, City, and Municipal Governments, Personnel and Corporate Entities: Concerning the Constitution and all Statutory and Civil Law Codes of the Land, etc., Know All Men by These Presents:</w:t>
      </w:r>
    </w:p>
    <w:p w:rsidR="00747A6C" w:rsidRPr="00747A6C" w:rsidRDefault="00747A6C" w:rsidP="00747A6C">
      <w:pPr>
        <w:widowControl w:val="0"/>
        <w:ind w:left="-540" w:right="-540"/>
        <w:jc w:val="both"/>
        <w:rPr>
          <w:b/>
          <w:bCs/>
          <w:color w:val="FF0000"/>
          <w:kern w:val="28"/>
          <w:sz w:val="14"/>
        </w:rPr>
      </w:pPr>
    </w:p>
    <w:p w:rsidR="00747A6C" w:rsidRPr="00747A6C" w:rsidRDefault="00747A6C" w:rsidP="00747A6C">
      <w:pPr>
        <w:widowControl w:val="0"/>
        <w:ind w:left="-540" w:right="-540"/>
        <w:rPr>
          <w:b/>
          <w:bCs/>
          <w:color w:val="FF0000"/>
          <w:kern w:val="28"/>
          <w:sz w:val="8"/>
          <w:szCs w:val="8"/>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28"/>
          <w:szCs w:val="28"/>
        </w:rPr>
        <w:t>U</w:t>
      </w:r>
      <w:r w:rsidRPr="00747A6C">
        <w:rPr>
          <w:b/>
          <w:bCs/>
          <w:color w:val="FF0000"/>
        </w:rPr>
        <w:t xml:space="preserve">pon </w:t>
      </w:r>
      <w:r w:rsidRPr="00747A6C">
        <w:rPr>
          <w:color w:val="FF0000"/>
        </w:rPr>
        <w:t xml:space="preserve">my inherited Nobility, and upon my Private Aboriginal / Indigenous, Proper Person Status and Commercial Liability, I, </w:t>
      </w:r>
      <w:r w:rsidRPr="00747A6C">
        <w:rPr>
          <w:b/>
          <w:bCs/>
          <w:color w:val="FF0000"/>
        </w:rPr>
        <w:t xml:space="preserve">                                                 , </w:t>
      </w:r>
      <w:r w:rsidRPr="00747A6C">
        <w:rPr>
          <w:color w:val="FF0000"/>
        </w:rPr>
        <w:t>being duly Affirmed under Consanguine Unity; pledge my National, Political, and Spiritual Allegiance to my Moabite / Moorish Nation - being the archaic Aboriginals / Indigenes of Amexem (the Americas); standing squarely affirmed upon my Oath to the ‘Five Points of Light’ - Love, Truth, Peace, Freedom, and Justice; do squarely Affirm to tell the truth, the whole truth, and nothing but the truth; and having knowledge and firmly - established belief upon the historical, lawful, and adjudicated Facts contained herein. Being competent (In My Own Proper Person) to Attest to this Affidavit upon which I place my Signature; Whereas, I State, Proclaim, and Declare the following to be true, correct, certain, complete, not misleading, supreme, and not intended to be presented for any misrepresented, ‘colored’ or improper use or purpose, to wit:</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hat</w:t>
      </w:r>
      <w:r w:rsidRPr="00747A6C">
        <w:rPr>
          <w:color w:val="FF0000"/>
        </w:rPr>
        <w:t xml:space="preserve"> I, </w:t>
      </w:r>
      <w:r w:rsidRPr="00747A6C">
        <w:rPr>
          <w:b/>
          <w:bCs/>
          <w:color w:val="FF0000"/>
        </w:rPr>
        <w:t xml:space="preserve">                                                             </w:t>
      </w:r>
      <w:r w:rsidRPr="00747A6C">
        <w:rPr>
          <w:color w:val="FF0000"/>
        </w:rPr>
        <w:t xml:space="preserve">, Am a Noble of the Al Moroccan Empire (North America) In Propria Persona (my own proper self); being Moorish American - a Descendant of the Ancient Moabites / Moors, by Birthright, Freehold, Primogeniture and Inheritance; being Aboriginal and Indigenous to the Land /s (Amexem / Americas) Territorium of my Ancient Moabite / Moorish Fore-Mothers and Fore-Fathers - to wit: </w:t>
      </w:r>
    </w:p>
    <w:p w:rsidR="00747A6C" w:rsidRPr="00747A6C" w:rsidRDefault="00747A6C" w:rsidP="00747A6C">
      <w:pPr>
        <w:widowControl w:val="0"/>
        <w:ind w:left="-540" w:right="-540"/>
        <w:jc w:val="both"/>
        <w:rPr>
          <w:color w:val="FF0000"/>
          <w:kern w:val="28"/>
          <w:sz w:val="20"/>
          <w:szCs w:val="2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sz w:val="8"/>
          <w:szCs w:val="8"/>
        </w:rPr>
        <w:t xml:space="preserve">           </w:t>
      </w:r>
      <w:r w:rsidRPr="00747A6C">
        <w:rPr>
          <w:rFonts w:ascii="Script MT Bold" w:hAnsi="Script MT Bold"/>
          <w:b/>
          <w:bCs/>
          <w:color w:val="FF0000"/>
          <w:sz w:val="32"/>
          <w:szCs w:val="32"/>
        </w:rPr>
        <w:t>T</w:t>
      </w:r>
      <w:r w:rsidRPr="00747A6C">
        <w:rPr>
          <w:b/>
          <w:bCs/>
          <w:color w:val="FF0000"/>
        </w:rPr>
        <w:t>he</w:t>
      </w:r>
      <w:r w:rsidRPr="00747A6C">
        <w:rPr>
          <w:color w:val="FF0000"/>
        </w:rPr>
        <w:t xml:space="preserve"> Al Moroccan (American) Continents - are the Land of the Moors; being North America, South America; Central America; including the adjoining Islands (Americana / Ameru / Al Moroc). I have, acknowledge, claim and possess, by said Inheritance and Primogeniture, the Freehold Status thereto; all Unalienable and Substantive Rights, to Be, to Enjoy, and to Act, distinct in my Aboriginal Customs and Culture; and determining my own political, social, and economic status of the State. Turning my heart and mind back to my Ancient Mothers and Fathers - Moors / Muurs, by Divine and Natural Right. Being Moorish American, we have and possess the internationally recognized Rights to determine our own ‘Status of the State’ absent of threat, coercion, or acquiescence to a Color-of-Law, a Color-of-Office, nor to be subjected to an imposed Color-of-Authority.  </w:t>
      </w:r>
    </w:p>
    <w:p w:rsidR="00747A6C" w:rsidRPr="00747A6C" w:rsidRDefault="00747A6C" w:rsidP="00747A6C">
      <w:pPr>
        <w:widowControl w:val="0"/>
        <w:ind w:left="-720" w:right="-720"/>
        <w:jc w:val="both"/>
        <w:rPr>
          <w:color w:val="FF0000"/>
          <w:kern w:val="28"/>
          <w:sz w:val="14"/>
          <w:szCs w:val="14"/>
        </w:rPr>
      </w:pPr>
    </w:p>
    <w:p w:rsidR="00747A6C" w:rsidRPr="00747A6C" w:rsidRDefault="00747A6C" w:rsidP="00747A6C">
      <w:pPr>
        <w:widowControl w:val="0"/>
        <w:ind w:left="-720" w:right="-720"/>
        <w:jc w:val="both"/>
        <w:rPr>
          <w:color w:val="FF0000"/>
          <w:kern w:val="28"/>
          <w:sz w:val="8"/>
          <w:szCs w:val="8"/>
        </w:rPr>
      </w:pPr>
    </w:p>
    <w:p w:rsidR="00747A6C" w:rsidRPr="00747A6C" w:rsidRDefault="00747A6C" w:rsidP="00747A6C">
      <w:pPr>
        <w:widowControl w:val="0"/>
        <w:ind w:left="-540" w:right="-540"/>
        <w:jc w:val="both"/>
        <w:rPr>
          <w:color w:val="FF0000"/>
          <w:kern w:val="28"/>
          <w:sz w:val="20"/>
          <w:szCs w:val="20"/>
        </w:rPr>
      </w:pPr>
      <w:r w:rsidRPr="00747A6C">
        <w:rPr>
          <w:color w:val="FF0000"/>
          <w:sz w:val="8"/>
          <w:szCs w:val="8"/>
        </w:rPr>
        <w:t xml:space="preserve">       </w:t>
      </w:r>
      <w:r w:rsidRPr="00747A6C">
        <w:rPr>
          <w:rFonts w:ascii="Script MT Bold" w:hAnsi="Script MT Bold"/>
          <w:b/>
          <w:bCs/>
          <w:color w:val="FF0000"/>
          <w:sz w:val="32"/>
          <w:szCs w:val="32"/>
        </w:rPr>
        <w:t>M</w:t>
      </w:r>
      <w:r w:rsidRPr="00747A6C">
        <w:rPr>
          <w:b/>
          <w:bCs/>
          <w:color w:val="FF0000"/>
        </w:rPr>
        <w:t xml:space="preserve">oors / </w:t>
      </w:r>
      <w:r w:rsidRPr="00747A6C">
        <w:rPr>
          <w:rFonts w:ascii="Script MT Bold" w:hAnsi="Script MT Bold"/>
          <w:b/>
          <w:bCs/>
          <w:color w:val="FF0000"/>
          <w:sz w:val="28"/>
          <w:szCs w:val="28"/>
        </w:rPr>
        <w:t>M</w:t>
      </w:r>
      <w:r w:rsidRPr="00747A6C">
        <w:rPr>
          <w:b/>
          <w:bCs/>
          <w:color w:val="FF0000"/>
        </w:rPr>
        <w:t xml:space="preserve">oorish </w:t>
      </w:r>
      <w:r w:rsidRPr="00747A6C">
        <w:rPr>
          <w:rFonts w:ascii="Script MT Bold" w:hAnsi="Script MT Bold"/>
          <w:b/>
          <w:bCs/>
          <w:color w:val="FF0000"/>
          <w:sz w:val="28"/>
          <w:szCs w:val="28"/>
        </w:rPr>
        <w:t>A</w:t>
      </w:r>
      <w:r w:rsidRPr="00747A6C">
        <w:rPr>
          <w:b/>
          <w:bCs/>
          <w:color w:val="FF0000"/>
        </w:rPr>
        <w:t xml:space="preserve">mericans / </w:t>
      </w:r>
      <w:r w:rsidRPr="00747A6C">
        <w:rPr>
          <w:rFonts w:ascii="Script MT Bold" w:hAnsi="Script MT Bold"/>
          <w:b/>
          <w:bCs/>
          <w:color w:val="FF0000"/>
          <w:sz w:val="28"/>
          <w:szCs w:val="28"/>
        </w:rPr>
        <w:t>M</w:t>
      </w:r>
      <w:r w:rsidRPr="00747A6C">
        <w:rPr>
          <w:b/>
          <w:bCs/>
          <w:color w:val="FF0000"/>
        </w:rPr>
        <w:t xml:space="preserve">uurs </w:t>
      </w:r>
      <w:r w:rsidRPr="00747A6C">
        <w:rPr>
          <w:color w:val="FF0000"/>
        </w:rPr>
        <w:t>Have, Proclaim and Possess the Unalienable, Substantive Rights and Birthright - Inheritance to our Al Moroccan Names and Nationality by Nature’s Laws, Divine Law, Primogeniture, and by the recognized Laws of the Nations of the Earth (International). Being the true, Ancient, Aboriginal / Indigenes of the Land (America) - North, being the heart-land of the Moroccan Empire. Moors / Muurs are the ‘De jure’ Freeholders by Birthright, Inheritance and Primogeniture Status; and have, Claim and Possess the Secured Rights to Travel upon the Public Roadways, Byways and Highways of our Continental United States (the Organic Land) absent of foreign ‘colored’ or imposed excise taxation constructs invented, by the racketeering States’ Legislators, to abridge and steal Rights belonging to the Natural Peoples. These Substantive Rights are supported by, and asserted by, Royal Law; Moorish Law; Moslem / Muslim Law; The Law of the Great Peace; The Laws of Nature; Divine Law; Nature’s God; The Laws of Nations; The Free Moorish Great Seal Zodiac Constitution; and Affirmed by Articles IV and VI of the Constitution Covenant of 1774 - 1781 A.D. = 1201 M. C., as lawfully adopted for The United States Republic, establishing its Republican Form of Government. Said Constitution established the Peoples’ ‘Supreme Law of the Land’ to secure the Rights of the People, and to keep Government bound and in check by Official Oath, and by Official Bond.  Down from the Ancients Ones, our Primogenitors, comes the Supreme Law of the Land!</w:t>
      </w:r>
    </w:p>
    <w:p w:rsidR="00747A6C" w:rsidRPr="00747A6C" w:rsidRDefault="00747A6C" w:rsidP="00747A6C">
      <w:pPr>
        <w:widowControl w:val="0"/>
        <w:ind w:left="-540" w:right="-540"/>
        <w:jc w:val="both"/>
        <w:rPr>
          <w:color w:val="FF0000"/>
          <w:kern w:val="28"/>
          <w:sz w:val="20"/>
          <w:szCs w:val="20"/>
        </w:rPr>
      </w:pPr>
      <w:r w:rsidRPr="00747A6C">
        <w:rPr>
          <w:color w:val="FF0000"/>
        </w:rPr>
        <w:lastRenderedPageBreak/>
        <w:t xml:space="preserve">     </w:t>
      </w:r>
      <w:r w:rsidRPr="00747A6C">
        <w:rPr>
          <w:rFonts w:ascii="Script MT Bold" w:hAnsi="Script MT Bold"/>
          <w:b/>
          <w:bCs/>
          <w:color w:val="FF0000"/>
          <w:sz w:val="32"/>
          <w:szCs w:val="32"/>
        </w:rPr>
        <w:t>E</w:t>
      </w:r>
      <w:r w:rsidRPr="00747A6C">
        <w:rPr>
          <w:b/>
          <w:bCs/>
          <w:color w:val="FF0000"/>
        </w:rPr>
        <w:t>gypt</w:t>
      </w:r>
      <w:r w:rsidRPr="00747A6C">
        <w:rPr>
          <w:color w:val="FF0000"/>
        </w:rPr>
        <w:t xml:space="preserve">, The Capital Empire of the Dominion of Africa. The Inhabitants of Africa are the Descendants of  the Ancient Canaanites from the Land of Canaan. The Moabites from the Land of Moab who received permission from the Pharaohs of Egypt to settle and inhabit North-West Africa; they were the founders and are the true possessors of the present </w:t>
      </w:r>
      <w:r w:rsidRPr="00747A6C">
        <w:rPr>
          <w:b/>
          <w:bCs/>
          <w:color w:val="FF0000"/>
        </w:rPr>
        <w:t>Moroccan Empire</w:t>
      </w:r>
      <w:r w:rsidRPr="00747A6C">
        <w:rPr>
          <w:color w:val="FF0000"/>
        </w:rPr>
        <w:t xml:space="preserve">. With their Canaanite, Hittite and Amorite brethren who sojourned from the Land of Canaan seeking new homes.   Their Dominion and Inhabitation extended from North-East and South-West Africa, across the great Atlantis even unto the present </w:t>
      </w:r>
      <w:r w:rsidRPr="00747A6C">
        <w:rPr>
          <w:b/>
          <w:bCs/>
          <w:color w:val="FF0000"/>
        </w:rPr>
        <w:t xml:space="preserve">North, South </w:t>
      </w:r>
      <w:r w:rsidRPr="00747A6C">
        <w:rPr>
          <w:color w:val="FF0000"/>
        </w:rPr>
        <w:t xml:space="preserve">and </w:t>
      </w:r>
      <w:r w:rsidRPr="00747A6C">
        <w:rPr>
          <w:b/>
          <w:bCs/>
          <w:color w:val="FF0000"/>
        </w:rPr>
        <w:t xml:space="preserve">Central America </w:t>
      </w:r>
      <w:r w:rsidRPr="00747A6C">
        <w:rPr>
          <w:color w:val="FF0000"/>
        </w:rPr>
        <w:t xml:space="preserve">and also </w:t>
      </w:r>
      <w:r w:rsidRPr="00747A6C">
        <w:rPr>
          <w:b/>
          <w:bCs/>
          <w:color w:val="FF0000"/>
        </w:rPr>
        <w:t>Mexico</w:t>
      </w:r>
      <w:r w:rsidRPr="00747A6C">
        <w:rPr>
          <w:color w:val="FF0000"/>
        </w:rPr>
        <w:t xml:space="preserve"> and the </w:t>
      </w:r>
      <w:r w:rsidRPr="00747A6C">
        <w:rPr>
          <w:b/>
          <w:bCs/>
          <w:color w:val="FF0000"/>
        </w:rPr>
        <w:t>Atlantis Islands</w:t>
      </w:r>
      <w:r w:rsidRPr="00747A6C">
        <w:rPr>
          <w:color w:val="FF0000"/>
        </w:rPr>
        <w:t xml:space="preserve">; before the great earthquake, which caused the great Atlantic Ocean.   </w:t>
      </w:r>
    </w:p>
    <w:p w:rsidR="00747A6C" w:rsidRPr="00747A6C" w:rsidRDefault="00747A6C" w:rsidP="00747A6C">
      <w:pPr>
        <w:widowControl w:val="0"/>
        <w:ind w:left="-540" w:right="-540"/>
        <w:jc w:val="both"/>
        <w:rPr>
          <w:color w:val="FF0000"/>
          <w:kern w:val="28"/>
          <w:sz w:val="14"/>
          <w:szCs w:val="14"/>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 xml:space="preserve">he </w:t>
      </w:r>
      <w:r w:rsidRPr="00747A6C">
        <w:rPr>
          <w:color w:val="FF0000"/>
        </w:rPr>
        <w:t>‘</w:t>
      </w:r>
      <w:r w:rsidRPr="00747A6C">
        <w:rPr>
          <w:b/>
          <w:bCs/>
          <w:color w:val="FF0000"/>
        </w:rPr>
        <w:t>Great Seal Pyramid</w:t>
      </w:r>
      <w:r w:rsidRPr="00747A6C">
        <w:rPr>
          <w:color w:val="FF0000"/>
        </w:rPr>
        <w:t xml:space="preserve">’ is the ‘National Emblem and Insignia’ of The Moorish Nation / Empire of North America (geographical location). The Great Pyramid is also the archaic symbol for Civilization on the planet Earth.  The honorable Moors’ acknowledgement of our ‘Great Seal’ indicates those Heirs who own up to, who support, and who proclaim, our ‘Free National Government’. Moors who are ‘Active’ and NOT ‘Passive’ in the Social, Civilization, Culture and Custom matters, involving Law, Order and Governmental Principles, are hereby entreated to support this Affirmation. Moors / Muurs who strive toward this end, with honor, are entrusted by Noble Drew Ali, to help in the great humanitarian work of uplifting ourselves, our fellow-man, and humanity at large. We seek, at all times, to be conscious of the works, instructions, and acts necessary to teach, preserve and defend the Birthrights of All Moorish Americans (Al Moroccans), etc.  </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 xml:space="preserve">he </w:t>
      </w:r>
      <w:r w:rsidRPr="00747A6C">
        <w:rPr>
          <w:color w:val="FF0000"/>
        </w:rPr>
        <w:t xml:space="preserve">Noble Moors / Muurs (Heirs Apparent) are the Natural Members / Citizens of the Ancient Al Moroccan Empire (North America) and are duty-bound to recognize and to support our ‘Great Seal’ Sovereign Moorish Government and Nation of the Natural People, and command the enforcement of our Constitution. Thus, such organized communication Orders are referred to as “The Great Seal National Association of Moorish Affairs”. The Free Moorish Nation - inclusive of all the Aboriginal / Indigene Tribes and Provinces of the Natural People, etc., are the rightful bearers of the Names and Titles, </w:t>
      </w:r>
      <w:r w:rsidRPr="00747A6C">
        <w:rPr>
          <w:b/>
          <w:bCs/>
          <w:color w:val="FF0000"/>
        </w:rPr>
        <w:t>Ali, El, Bey, Dey</w:t>
      </w:r>
      <w:r w:rsidRPr="00747A6C">
        <w:rPr>
          <w:color w:val="FF0000"/>
        </w:rPr>
        <w:t xml:space="preserve">, and </w:t>
      </w:r>
      <w:r w:rsidRPr="00747A6C">
        <w:rPr>
          <w:b/>
          <w:bCs/>
          <w:color w:val="FF0000"/>
        </w:rPr>
        <w:t xml:space="preserve">Al.  </w:t>
      </w:r>
      <w:r w:rsidRPr="00747A6C">
        <w:rPr>
          <w:color w:val="FF0000"/>
        </w:rPr>
        <w:t>The Free Moors / Muurs, by Freehold Inheritance, retain all Substantive Rights and Immunities; enjoy the exercising of Substantive Rights, and operate upon consummated, Right-Law, Isonomi - Principles; having vested Constitution - secured Rights and Immunities from TAXATION, and from Criminal and Civil Jurisdiction by, and of, the Union States Rights Republic (U.S.A.), pursuant to, but not limited to, the United States Republic Supreme Court, and the ‘Acts of State’ to wit:</w:t>
      </w:r>
    </w:p>
    <w:p w:rsidR="00747A6C" w:rsidRPr="00747A6C" w:rsidRDefault="00747A6C" w:rsidP="00747A6C">
      <w:pPr>
        <w:widowControl w:val="0"/>
        <w:ind w:left="-540" w:right="-540"/>
        <w:jc w:val="both"/>
        <w:rPr>
          <w:color w:val="FF0000"/>
          <w:kern w:val="28"/>
          <w:sz w:val="20"/>
          <w:szCs w:val="2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i/>
          <w:iCs/>
          <w:color w:val="FF0000"/>
          <w:kern w:val="28"/>
          <w:sz w:val="20"/>
          <w:szCs w:val="20"/>
        </w:rPr>
      </w:pPr>
      <w:r w:rsidRPr="00747A6C">
        <w:rPr>
          <w:i/>
          <w:iCs/>
          <w:color w:val="FF0000"/>
        </w:rPr>
        <w:t>“</w:t>
      </w:r>
      <w:r w:rsidRPr="00747A6C">
        <w:rPr>
          <w:b/>
          <w:bCs/>
          <w:i/>
          <w:iCs/>
          <w:color w:val="FF0000"/>
        </w:rPr>
        <w:t>Every Sovereign State (People) is bound to respect the independence of every other Sovereign State (People) and the courts of one country (People) will not sit in judgment on the acts of the government of another, done within (the same or) its own territory…</w:t>
      </w:r>
      <w:r w:rsidRPr="00747A6C">
        <w:rPr>
          <w:i/>
          <w:iCs/>
          <w:color w:val="FF0000"/>
        </w:rPr>
        <w:t xml:space="preserve">” </w:t>
      </w:r>
    </w:p>
    <w:p w:rsidR="00747A6C" w:rsidRPr="00747A6C" w:rsidRDefault="00747A6C" w:rsidP="00747A6C">
      <w:pPr>
        <w:widowControl w:val="0"/>
        <w:ind w:left="-540" w:right="-540"/>
        <w:jc w:val="both"/>
        <w:rPr>
          <w:i/>
          <w:iCs/>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he</w:t>
      </w:r>
      <w:r w:rsidRPr="00747A6C">
        <w:rPr>
          <w:color w:val="FF0000"/>
        </w:rPr>
        <w:t xml:space="preserve"> present Union States Municipal and Civil Laws and Codes of the Land are an ‘incorporated unit of self-government’ established by the political powers of the ‘General Assembly’ of each State of the Union, and initiated at Philadelphia, Pennsylvania, North America, in the year Eighteen fifty-four (1854). It governs ‘ONLY’ the rights and conduct of  “WHITE PEOPLE”, Christians and Jews, of the Eighteen sixty-three (1863) Union States Rights Republic, under the Magna Charta (Charter), the Knights of Columbus Code, and the Ku Klux Klan Oath. Forever said Union States Rights Republic denies citizenship in the United States Republic (U.S.A.) to the descendants of the Moorish Nation in the Western Hemisphere, erroneously referred to, and ‘branded’ and mislabeled as, Negroes, Blacks, Coloreds, and African Americans, etc., etc. In addition, the Supreme Court of the United States (in the landmark case) of  “Dred Scott v. Sandford” 60 US (19 Howard) 393 (1857) held that Negroes—whether held to slavery or free– were not included and were not intended to be included in the ‘category’ of ‘citizen’ (subjects) of the Union States Rights Republic.  Resultantly, the True Indigene Nobles of the Al Moroccan Empire (Free Moors), bearers of the Names / Titles, Ali, El, Bey, Dey and Al, are excluded from the Union States Rights Republic (U.S.A.) jurisdiction. The True Nobles of the Al Moroccan Empire are Sovereign, Private, and Self-Governed, by ‘Right-Law’ Principles and customs; and ONLY Obligated to the ‘Free Moorish Zodiac Constitution’ - Circle 7 - archaically established by our Ancient Fore-Mothers and Fore-Fathers. Such extended allegiance and ‘Obligation’ includes ‘The Great Seal’ and the High Principles and Moor-al Standards, embodied in the Moorish National Flag (Standard) - </w:t>
      </w:r>
      <w:r w:rsidRPr="00747A6C">
        <w:rPr>
          <w:b/>
          <w:bCs/>
          <w:color w:val="FF0000"/>
        </w:rPr>
        <w:t>Love</w:t>
      </w:r>
      <w:r w:rsidRPr="00747A6C">
        <w:rPr>
          <w:color w:val="FF0000"/>
        </w:rPr>
        <w:t xml:space="preserve">, </w:t>
      </w:r>
      <w:r w:rsidRPr="00747A6C">
        <w:rPr>
          <w:b/>
          <w:bCs/>
          <w:color w:val="FF0000"/>
        </w:rPr>
        <w:t>Truth</w:t>
      </w:r>
      <w:r w:rsidRPr="00747A6C">
        <w:rPr>
          <w:color w:val="FF0000"/>
        </w:rPr>
        <w:t xml:space="preserve">, </w:t>
      </w:r>
      <w:r w:rsidRPr="00747A6C">
        <w:rPr>
          <w:b/>
          <w:bCs/>
          <w:color w:val="FF0000"/>
        </w:rPr>
        <w:t>Peace</w:t>
      </w:r>
      <w:r w:rsidRPr="00747A6C">
        <w:rPr>
          <w:color w:val="FF0000"/>
        </w:rPr>
        <w:t xml:space="preserve">, </w:t>
      </w:r>
      <w:r w:rsidRPr="00747A6C">
        <w:rPr>
          <w:b/>
          <w:bCs/>
          <w:color w:val="FF0000"/>
        </w:rPr>
        <w:t>Freedom</w:t>
      </w:r>
      <w:r w:rsidRPr="00747A6C">
        <w:rPr>
          <w:color w:val="FF0000"/>
        </w:rPr>
        <w:t xml:space="preserve">, and </w:t>
      </w:r>
      <w:r w:rsidRPr="00747A6C">
        <w:rPr>
          <w:b/>
          <w:bCs/>
          <w:color w:val="FF0000"/>
        </w:rPr>
        <w:t>Justice</w:t>
      </w:r>
      <w:r w:rsidRPr="00747A6C">
        <w:rPr>
          <w:color w:val="FF0000"/>
        </w:rPr>
        <w:t xml:space="preserve">.  The True Al Moroccan Noble Indigenes of the Land maintain a Constitutional and lawful, NON-OBLIGATORY tax ‘Status’ and position, relative to ‘FOREIGN ENTITY TAXATION’ (Indigenes Not Taxed) and maintain a NON– OBLIGATORY respect for the Union States Rights Republic (U.S.A.), its members, its laws; its ordinances; its codes; it customs and its traditions, pursuant to: The Free Moorish American Zodiac Constitution - Articles IV and VI; The Treaty of </w:t>
      </w:r>
      <w:r w:rsidRPr="00747A6C">
        <w:rPr>
          <w:color w:val="FF0000"/>
        </w:rPr>
        <w:lastRenderedPageBreak/>
        <w:t>Peace and Friendship Between the United States and Morocco -Seventeen Eighty-Seven (1787) - superseded by the Treaty of Eighteen Thirty-Six (1836); Resolution 75: Journals of The House of Representatives; United States - April 17, 1933 A. D. - Moorish American Society of Philadelphia and the Use of Their Names; The United Nations “</w:t>
      </w:r>
      <w:r w:rsidRPr="00747A6C">
        <w:rPr>
          <w:b/>
          <w:bCs/>
          <w:color w:val="FF0000"/>
        </w:rPr>
        <w:t>Declaration of the Rights of the Child</w:t>
      </w:r>
      <w:r w:rsidRPr="00747A6C">
        <w:rPr>
          <w:color w:val="FF0000"/>
        </w:rPr>
        <w:t>” General Assembly Resolution 1386 (XIV), 14 U.N. GAOR Supp. (No, 16) at 19, U.N. Doc. A/4354 (1959); The United Nations “</w:t>
      </w:r>
      <w:r w:rsidRPr="00747A6C">
        <w:rPr>
          <w:b/>
          <w:bCs/>
          <w:color w:val="FF0000"/>
        </w:rPr>
        <w:t>Universal Declarations on Human Rights</w:t>
      </w:r>
      <w:r w:rsidRPr="00747A6C">
        <w:rPr>
          <w:color w:val="FF0000"/>
        </w:rPr>
        <w:t>” Article XV, General Assembly Resolution 217 A (III) of 10, December 1948 A.D.; “</w:t>
      </w:r>
      <w:r w:rsidRPr="00747A6C">
        <w:rPr>
          <w:b/>
          <w:bCs/>
          <w:color w:val="FF0000"/>
        </w:rPr>
        <w:t>Executive Order 13107</w:t>
      </w:r>
      <w:r w:rsidRPr="00747A6C">
        <w:rPr>
          <w:color w:val="FF0000"/>
        </w:rPr>
        <w:t>”—United States Republic, North America -The Implementation of Human Rights Treaties; The National Constitution for the Continental United States, Article III, Section 2; Amendment V - Liberty Clause; Amendment IX—Reservation of the Rights of the People; The United States Department of Justice Moorish Credentials; Free Moorish Zodiac Constitution, Truth A-1 Classified; The United States Copyright Certificate Number AA222141 Clock of Destiny; The Moorish Nationality and Identification Card; Moorish Holy Temple of Science / Moorish Science Temple Identification Card, etc.</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F</w:t>
      </w:r>
      <w:r w:rsidRPr="00747A6C">
        <w:rPr>
          <w:b/>
          <w:bCs/>
          <w:color w:val="FF0000"/>
        </w:rPr>
        <w:t>urthermore</w:t>
      </w:r>
      <w:r w:rsidRPr="00747A6C">
        <w:rPr>
          <w:color w:val="FF0000"/>
        </w:rPr>
        <w:t>, I Assert My full Birthrights - Sovereignty and Substantive Rights and claim to Hereditaments - Being a Sundry Free Moor / Muur and a (Natural Being) pursuant to: Moabite / Moorish Pedigree; The Free Moorish Zodiac Constitution; The Great Seal of the Moorish Nation (Ab Antiquo); The Treaty of Peace and Friendship - 1787 / 1836; The Sundry Free Moors Act of 1790; The 1781 Organic United States Constitution; The Moorish Federal Financiers Act (Union States Army: 1861 -1863); The 1854 Roman Catholic Magna Charta; the Knights of Columbus Code; The Ku Klux Klan Oath; The United Nations Charter, Article 55(c);  The Rights of Indigenous People: Part I, Articles 1, 2, 3, 4, 5; Part II, Article 6; The United States Supreme Court - ‘Acts of State’; The foreign Sovereign Immunities Act 28 USC 1601; et Sequa., The Convention on International Road Traffic -Day 19, September 1949, The World Court Decision, The Hague, Netherlands - Day 21, January 1958 A.D = 1378 M.C. In reference to the Rights of the Natural People and Substantive Rights, etc., the following are pertinent Supreme Court Decisions, (Stare Decisis) to wit:</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b/>
          <w:bCs/>
          <w:color w:val="FF0000"/>
        </w:rPr>
        <w:t xml:space="preserve">1. </w:t>
      </w:r>
      <w:r w:rsidRPr="00747A6C">
        <w:rPr>
          <w:rFonts w:ascii="Script MT Bold" w:hAnsi="Script MT Bold"/>
          <w:b/>
          <w:bCs/>
          <w:color w:val="FF0000"/>
          <w:sz w:val="32"/>
          <w:szCs w:val="32"/>
        </w:rPr>
        <w:t>T</w:t>
      </w:r>
      <w:r w:rsidRPr="00747A6C">
        <w:rPr>
          <w:b/>
          <w:bCs/>
          <w:color w:val="FF0000"/>
        </w:rPr>
        <w:t>he</w:t>
      </w:r>
      <w:r w:rsidRPr="00747A6C">
        <w:rPr>
          <w:color w:val="FF0000"/>
        </w:rPr>
        <w:t xml:space="preserve"> Right to Travel; The Right to Mode of Conveyance; The Right to Locomotion are all Absolute Rights, and the Police can not make void the exercise of Rights. </w:t>
      </w:r>
      <w:r w:rsidRPr="00747A6C">
        <w:rPr>
          <w:b/>
          <w:bCs/>
          <w:color w:val="FF0000"/>
        </w:rPr>
        <w:t>State v. Armstead, 60 s. 778, 779, and 781</w:t>
      </w:r>
      <w:r w:rsidRPr="00747A6C">
        <w:rPr>
          <w:color w:val="FF0000"/>
        </w:rPr>
        <w:t xml:space="preserve">: </w:t>
      </w:r>
    </w:p>
    <w:p w:rsidR="00747A6C" w:rsidRPr="00747A6C" w:rsidRDefault="00747A6C" w:rsidP="00747A6C">
      <w:pPr>
        <w:widowControl w:val="0"/>
        <w:ind w:left="-540" w:right="-540"/>
        <w:jc w:val="both"/>
        <w:rPr>
          <w:color w:val="FF0000"/>
          <w:kern w:val="28"/>
          <w:sz w:val="8"/>
          <w:szCs w:val="8"/>
        </w:rPr>
      </w:pPr>
      <w:r w:rsidRPr="00747A6C">
        <w:rPr>
          <w:color w:val="FF0000"/>
        </w:rPr>
        <w:tab/>
      </w:r>
    </w:p>
    <w:p w:rsidR="00747A6C" w:rsidRPr="00747A6C" w:rsidRDefault="00747A6C" w:rsidP="00747A6C">
      <w:pPr>
        <w:widowControl w:val="0"/>
        <w:ind w:left="-540" w:right="-540"/>
        <w:jc w:val="both"/>
        <w:rPr>
          <w:b/>
          <w:bCs/>
          <w:color w:val="FF0000"/>
          <w:kern w:val="28"/>
          <w:sz w:val="20"/>
          <w:szCs w:val="20"/>
        </w:rPr>
      </w:pPr>
      <w:r w:rsidRPr="00747A6C">
        <w:rPr>
          <w:color w:val="FF0000"/>
        </w:rPr>
        <w:t xml:space="preserve">     </w:t>
      </w:r>
      <w:r w:rsidRPr="00747A6C">
        <w:rPr>
          <w:b/>
          <w:bCs/>
          <w:color w:val="FF0000"/>
        </w:rPr>
        <w:t xml:space="preserve">2. </w:t>
      </w:r>
      <w:r w:rsidRPr="00747A6C">
        <w:rPr>
          <w:rFonts w:ascii="Script MT Bold" w:hAnsi="Script MT Bold"/>
          <w:b/>
          <w:bCs/>
          <w:color w:val="FF0000"/>
          <w:sz w:val="32"/>
          <w:szCs w:val="32"/>
        </w:rPr>
        <w:t>T</w:t>
      </w:r>
      <w:r w:rsidRPr="00747A6C">
        <w:rPr>
          <w:b/>
          <w:bCs/>
          <w:color w:val="FF0000"/>
        </w:rPr>
        <w:t xml:space="preserve">he </w:t>
      </w:r>
      <w:r w:rsidRPr="00747A6C">
        <w:rPr>
          <w:color w:val="FF0000"/>
        </w:rPr>
        <w:t xml:space="preserve">use of the highways for the purpose of travel and transportation is not a mere privilege, but a common and Fundamental Right of which the public and Natural Beings cannot be deprived. </w:t>
      </w:r>
      <w:r w:rsidRPr="00747A6C">
        <w:rPr>
          <w:b/>
          <w:bCs/>
          <w:color w:val="FF0000"/>
        </w:rPr>
        <w:t>Chicago Motor Coach v. Chicago 337 Illinois 200, 169 NE 22, ALR, Ligare v. Chicago 139 ILL. 46, 28 HE 934, Boone v. Clark 214 SW 607, 25 AM jur (1st), Highways, sec. 163:</w:t>
      </w:r>
    </w:p>
    <w:p w:rsidR="00747A6C" w:rsidRPr="00747A6C" w:rsidRDefault="00747A6C" w:rsidP="00747A6C">
      <w:pPr>
        <w:widowControl w:val="0"/>
        <w:ind w:left="-540" w:right="-540"/>
        <w:jc w:val="both"/>
        <w:rPr>
          <w:b/>
          <w:bCs/>
          <w:color w:val="FF0000"/>
          <w:kern w:val="28"/>
          <w:sz w:val="6"/>
          <w:szCs w:val="6"/>
        </w:rPr>
      </w:pPr>
    </w:p>
    <w:p w:rsidR="00747A6C" w:rsidRPr="00747A6C" w:rsidRDefault="00747A6C" w:rsidP="00747A6C">
      <w:pPr>
        <w:widowControl w:val="0"/>
        <w:ind w:left="-540" w:right="-540"/>
        <w:jc w:val="both"/>
        <w:rPr>
          <w:b/>
          <w:bCs/>
          <w:color w:val="FF0000"/>
          <w:kern w:val="28"/>
          <w:sz w:val="20"/>
          <w:szCs w:val="20"/>
        </w:rPr>
      </w:pPr>
      <w:r w:rsidRPr="00747A6C">
        <w:rPr>
          <w:b/>
          <w:bCs/>
          <w:color w:val="FF0000"/>
        </w:rPr>
        <w:t xml:space="preserve">     3. </w:t>
      </w:r>
      <w:r w:rsidRPr="00747A6C">
        <w:rPr>
          <w:rFonts w:ascii="Script MT Bold" w:hAnsi="Script MT Bold"/>
          <w:b/>
          <w:bCs/>
          <w:color w:val="FF0000"/>
          <w:sz w:val="32"/>
          <w:szCs w:val="32"/>
        </w:rPr>
        <w:t>T</w:t>
      </w:r>
      <w:r w:rsidRPr="00747A6C">
        <w:rPr>
          <w:b/>
          <w:bCs/>
          <w:color w:val="FF0000"/>
        </w:rPr>
        <w:t xml:space="preserve">he </w:t>
      </w:r>
      <w:r w:rsidRPr="00747A6C">
        <w:rPr>
          <w:color w:val="FF0000"/>
        </w:rPr>
        <w:t xml:space="preserve">Right to Park or Travel is part of the Liberty of which the Natural Person, citizen cannot be deprived without “due process of law” under the 5th Amendment of the United States Constitution. </w:t>
      </w:r>
      <w:r w:rsidRPr="00747A6C">
        <w:rPr>
          <w:b/>
          <w:bCs/>
          <w:color w:val="FF0000"/>
        </w:rPr>
        <w:t>Kent v. Dulles 357 US 116, 125:</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b/>
          <w:bCs/>
          <w:color w:val="FF0000"/>
        </w:rPr>
        <w:t xml:space="preserve">4.  </w:t>
      </w:r>
      <w:r w:rsidRPr="00747A6C">
        <w:rPr>
          <w:rFonts w:ascii="Script MT Bold" w:hAnsi="Script MT Bold"/>
          <w:b/>
          <w:bCs/>
          <w:color w:val="FF0000"/>
          <w:sz w:val="32"/>
          <w:szCs w:val="32"/>
        </w:rPr>
        <w:t>T</w:t>
      </w:r>
      <w:r w:rsidRPr="00747A6C">
        <w:rPr>
          <w:b/>
          <w:bCs/>
          <w:color w:val="FF0000"/>
        </w:rPr>
        <w:t>he</w:t>
      </w:r>
      <w:r w:rsidRPr="00747A6C">
        <w:rPr>
          <w:color w:val="FF0000"/>
        </w:rPr>
        <w:t xml:space="preserve"> Right of a citizen to Travel upon the public highways and to transport one’s property thereon, either by carriage or automobile, is not a mere privilege, which a City may prohibit or permit at will, but a common Right, which he / she has under the Right to Life, Liberty, and the Pursuit of Happiness. </w:t>
      </w:r>
      <w:r w:rsidRPr="00747A6C">
        <w:rPr>
          <w:b/>
          <w:bCs/>
          <w:color w:val="FF0000"/>
        </w:rPr>
        <w:t>Thompson v. Smith 154 SE 579:</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b/>
          <w:bCs/>
          <w:color w:val="FF0000"/>
        </w:rPr>
        <w:t xml:space="preserve">5.  </w:t>
      </w:r>
      <w:r w:rsidRPr="00747A6C">
        <w:rPr>
          <w:rFonts w:ascii="Script MT Bold" w:hAnsi="Script MT Bold"/>
          <w:b/>
          <w:bCs/>
          <w:color w:val="FF0000"/>
          <w:sz w:val="32"/>
          <w:szCs w:val="32"/>
        </w:rPr>
        <w:t>S</w:t>
      </w:r>
      <w:r w:rsidRPr="00747A6C">
        <w:rPr>
          <w:b/>
          <w:bCs/>
          <w:color w:val="FF0000"/>
        </w:rPr>
        <w:t>tate</w:t>
      </w:r>
      <w:r w:rsidRPr="00747A6C">
        <w:rPr>
          <w:color w:val="FF0000"/>
        </w:rPr>
        <w:t xml:space="preserve"> Police Power extends only to immediate threats to public safety, health, welfare, etc., </w:t>
      </w:r>
      <w:r w:rsidRPr="00747A6C">
        <w:rPr>
          <w:b/>
          <w:bCs/>
          <w:color w:val="FF0000"/>
        </w:rPr>
        <w:t xml:space="preserve">Michigan v. Duke 266 US, 476 Led. At 449: </w:t>
      </w:r>
      <w:r w:rsidRPr="00747A6C">
        <w:rPr>
          <w:color w:val="FF0000"/>
        </w:rPr>
        <w:t xml:space="preserve">which driving and speeding are not. </w:t>
      </w:r>
      <w:r w:rsidRPr="00747A6C">
        <w:rPr>
          <w:b/>
          <w:bCs/>
          <w:color w:val="FF0000"/>
        </w:rPr>
        <w:t>California v. Farley Ced. Rpt. 89, 20 CA3rd 1032 (1971):</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8"/>
          <w:szCs w:val="8"/>
        </w:rPr>
      </w:pPr>
      <w:r w:rsidRPr="00747A6C">
        <w:rPr>
          <w:color w:val="FF0000"/>
        </w:rPr>
        <w:t xml:space="preserve">     </w:t>
      </w:r>
      <w:r w:rsidRPr="00747A6C">
        <w:rPr>
          <w:b/>
          <w:bCs/>
          <w:color w:val="FF0000"/>
        </w:rPr>
        <w:t xml:space="preserve">6.  </w:t>
      </w:r>
      <w:r w:rsidRPr="00747A6C">
        <w:rPr>
          <w:rFonts w:ascii="Script MT Bold" w:hAnsi="Script MT Bold"/>
          <w:b/>
          <w:bCs/>
          <w:color w:val="FF0000"/>
          <w:sz w:val="32"/>
          <w:szCs w:val="32"/>
        </w:rPr>
        <w:t>T</w:t>
      </w:r>
      <w:r w:rsidRPr="00747A6C">
        <w:rPr>
          <w:b/>
          <w:bCs/>
          <w:color w:val="FF0000"/>
        </w:rPr>
        <w:t xml:space="preserve">he </w:t>
      </w:r>
      <w:r w:rsidRPr="00747A6C">
        <w:rPr>
          <w:color w:val="FF0000"/>
        </w:rPr>
        <w:t xml:space="preserve">state is prohibited from violating Substantive Rights. Owens v. City, 445 US 662 (1980); and it can not do by one power (eg. Police Power) that which is, for example, prohibited expressly to any other such power (eg. Taxation / Eminent Domain) as a matter of Law. </w:t>
      </w:r>
      <w:r w:rsidRPr="00747A6C">
        <w:rPr>
          <w:b/>
          <w:bCs/>
          <w:color w:val="FF0000"/>
        </w:rPr>
        <w:t xml:space="preserve">US and UT v. Daniels, 22 p 159, </w:t>
      </w:r>
      <w:r w:rsidRPr="00747A6C">
        <w:rPr>
          <w:color w:val="FF0000"/>
        </w:rPr>
        <w:t xml:space="preserve">nor indirectly that which is prohibited to it directly. </w:t>
      </w:r>
      <w:r w:rsidRPr="00747A6C">
        <w:rPr>
          <w:b/>
          <w:bCs/>
          <w:color w:val="FF0000"/>
        </w:rPr>
        <w:t>Fairbanks v. US 181, US 283, 294, 300:</w:t>
      </w:r>
    </w:p>
    <w:p w:rsidR="0011030E" w:rsidRDefault="00747A6C" w:rsidP="0011030E">
      <w:pPr>
        <w:widowControl w:val="0"/>
        <w:ind w:left="-540" w:right="-540"/>
        <w:jc w:val="both"/>
        <w:rPr>
          <w:color w:val="FF0000"/>
          <w:kern w:val="28"/>
          <w:sz w:val="20"/>
          <w:szCs w:val="20"/>
        </w:rPr>
      </w:pPr>
      <w:r w:rsidRPr="00747A6C">
        <w:rPr>
          <w:color w:val="FF0000"/>
        </w:rPr>
        <w:t xml:space="preserve">     </w:t>
      </w:r>
      <w:r w:rsidRPr="00747A6C">
        <w:rPr>
          <w:b/>
          <w:bCs/>
          <w:color w:val="FF0000"/>
        </w:rPr>
        <w:t xml:space="preserve">7.  </w:t>
      </w:r>
      <w:r w:rsidRPr="00747A6C">
        <w:rPr>
          <w:rFonts w:ascii="Script MT Bold" w:hAnsi="Script MT Bold"/>
          <w:b/>
          <w:bCs/>
          <w:color w:val="FF0000"/>
          <w:sz w:val="32"/>
          <w:szCs w:val="32"/>
        </w:rPr>
        <w:t>T</w:t>
      </w:r>
      <w:r w:rsidRPr="00747A6C">
        <w:rPr>
          <w:b/>
          <w:bCs/>
          <w:color w:val="FF0000"/>
        </w:rPr>
        <w:t>raveling</w:t>
      </w:r>
      <w:r w:rsidRPr="00747A6C">
        <w:rPr>
          <w:color w:val="FF0000"/>
        </w:rPr>
        <w:t xml:space="preserve"> in an automobile on the public roads was not a threat to the public safety or health and constituted no hazard to the public, and such a traveler owed no other duty to the public (eg. the State); he / she and his / her auto, having equal right to and on the roadways / highways as horses and wagons, etc.; this same right is still Substantive Rule, in that speeding, running stop signs, traveling without license plates, or registration, are not threats to the public safety, and thus, are not arrestable offenses. </w:t>
      </w:r>
      <w:r w:rsidRPr="00747A6C">
        <w:rPr>
          <w:b/>
          <w:bCs/>
          <w:color w:val="FF0000"/>
        </w:rPr>
        <w:t>Christy v. Elliot, 216 I 131, 74 HE 1035, LRA NS 1905—1910: California</w:t>
      </w:r>
      <w:r w:rsidRPr="00747A6C">
        <w:rPr>
          <w:color w:val="FF0000"/>
        </w:rPr>
        <w:t xml:space="preserve"> </w:t>
      </w:r>
      <w:r w:rsidRPr="00747A6C">
        <w:rPr>
          <w:b/>
          <w:bCs/>
          <w:color w:val="FF0000"/>
        </w:rPr>
        <w:t>v, Farley 98 CED Rpt. 89, 20 CA 3d 1032 (1971).</w:t>
      </w:r>
    </w:p>
    <w:p w:rsidR="00747A6C" w:rsidRPr="0011030E" w:rsidRDefault="00747A6C" w:rsidP="0011030E">
      <w:pPr>
        <w:widowControl w:val="0"/>
        <w:ind w:left="-540" w:right="-540"/>
        <w:jc w:val="both"/>
        <w:rPr>
          <w:color w:val="FF0000"/>
          <w:kern w:val="28"/>
          <w:sz w:val="20"/>
          <w:szCs w:val="20"/>
        </w:rPr>
      </w:pPr>
      <w:r w:rsidRPr="00747A6C">
        <w:rPr>
          <w:b/>
          <w:bCs/>
          <w:color w:val="FF0000"/>
        </w:rPr>
        <w:lastRenderedPageBreak/>
        <w:t xml:space="preserve">8.  </w:t>
      </w:r>
      <w:r w:rsidRPr="00747A6C">
        <w:rPr>
          <w:rFonts w:ascii="Script MT Bold" w:hAnsi="Script MT Bold"/>
          <w:b/>
          <w:bCs/>
          <w:color w:val="FF0000"/>
          <w:sz w:val="32"/>
          <w:szCs w:val="32"/>
        </w:rPr>
        <w:t>U</w:t>
      </w:r>
      <w:r w:rsidRPr="00747A6C">
        <w:rPr>
          <w:b/>
          <w:bCs/>
          <w:color w:val="FF0000"/>
        </w:rPr>
        <w:t xml:space="preserve">nder </w:t>
      </w:r>
      <w:r w:rsidRPr="00747A6C">
        <w:rPr>
          <w:color w:val="FF0000"/>
        </w:rPr>
        <w:t xml:space="preserve">the United States Republic’s Constitutional system of Government and upon the individuality and intelligence of the citizen, the State does not claim to control one’s conduct to others, leaving one the sole judge as to all that affects oneself. </w:t>
      </w:r>
      <w:r w:rsidRPr="00747A6C">
        <w:rPr>
          <w:b/>
          <w:bCs/>
          <w:color w:val="FF0000"/>
        </w:rPr>
        <w:t>Mugler v. Kansas 1213 US 623, 659—60:</w:t>
      </w:r>
    </w:p>
    <w:p w:rsidR="00747A6C" w:rsidRPr="00747A6C" w:rsidRDefault="00747A6C" w:rsidP="00747A6C">
      <w:pPr>
        <w:widowControl w:val="0"/>
        <w:ind w:left="-540" w:right="-540"/>
        <w:jc w:val="both"/>
        <w:rPr>
          <w:color w:val="FF0000"/>
          <w:kern w:val="28"/>
          <w:sz w:val="20"/>
          <w:szCs w:val="20"/>
          <w:lang w:val="es-ES"/>
        </w:rPr>
      </w:pPr>
      <w:r w:rsidRPr="00747A6C">
        <w:rPr>
          <w:color w:val="FF0000"/>
        </w:rPr>
        <w:t xml:space="preserve">     </w:t>
      </w:r>
      <w:r w:rsidRPr="00747A6C">
        <w:rPr>
          <w:b/>
          <w:bCs/>
          <w:color w:val="FF0000"/>
        </w:rPr>
        <w:t xml:space="preserve">9.  </w:t>
      </w:r>
      <w:r w:rsidRPr="00747A6C">
        <w:rPr>
          <w:rFonts w:ascii="Script MT Bold" w:hAnsi="Script MT Bold"/>
          <w:b/>
          <w:bCs/>
          <w:color w:val="FF0000"/>
          <w:sz w:val="32"/>
          <w:szCs w:val="32"/>
        </w:rPr>
        <w:t>W</w:t>
      </w:r>
      <w:r w:rsidRPr="00747A6C">
        <w:rPr>
          <w:b/>
          <w:bCs/>
          <w:color w:val="FF0000"/>
        </w:rPr>
        <w:t>here</w:t>
      </w:r>
      <w:r w:rsidRPr="00747A6C">
        <w:rPr>
          <w:color w:val="FF0000"/>
        </w:rPr>
        <w:t xml:space="preserve"> Rights secured by the Constitution are involved, there can be no rule - making or legislation, which would abrogate them. </w:t>
      </w:r>
      <w:r w:rsidRPr="00747A6C">
        <w:rPr>
          <w:b/>
          <w:bCs/>
          <w:color w:val="FF0000"/>
          <w:lang w:val="es-ES"/>
        </w:rPr>
        <w:t>Miranda v. Arizona 384 US 436, 125:</w:t>
      </w:r>
    </w:p>
    <w:p w:rsidR="00747A6C" w:rsidRPr="00747A6C" w:rsidRDefault="00747A6C" w:rsidP="00747A6C">
      <w:pPr>
        <w:widowControl w:val="0"/>
        <w:ind w:left="-540" w:right="-540"/>
        <w:jc w:val="both"/>
        <w:rPr>
          <w:color w:val="FF0000"/>
          <w:kern w:val="28"/>
          <w:sz w:val="6"/>
          <w:szCs w:val="6"/>
          <w:lang w:val="es-ES"/>
        </w:rPr>
      </w:pPr>
    </w:p>
    <w:p w:rsidR="00747A6C" w:rsidRPr="00747A6C" w:rsidRDefault="00747A6C" w:rsidP="00747A6C">
      <w:pPr>
        <w:widowControl w:val="0"/>
        <w:ind w:left="-540" w:right="-540"/>
        <w:jc w:val="both"/>
        <w:rPr>
          <w:color w:val="FF0000"/>
          <w:kern w:val="28"/>
          <w:sz w:val="20"/>
          <w:szCs w:val="20"/>
        </w:rPr>
      </w:pPr>
      <w:r w:rsidRPr="00747A6C">
        <w:rPr>
          <w:color w:val="FF0000"/>
          <w:lang w:val="es-ES"/>
        </w:rPr>
        <w:t xml:space="preserve">     </w:t>
      </w:r>
      <w:r w:rsidRPr="00747A6C">
        <w:rPr>
          <w:b/>
          <w:bCs/>
          <w:color w:val="FF0000"/>
        </w:rPr>
        <w:t xml:space="preserve">10.  </w:t>
      </w:r>
      <w:r w:rsidRPr="00747A6C">
        <w:rPr>
          <w:rFonts w:ascii="Script MT Bold" w:hAnsi="Script MT Bold"/>
          <w:b/>
          <w:bCs/>
          <w:color w:val="FF0000"/>
          <w:sz w:val="32"/>
          <w:szCs w:val="32"/>
        </w:rPr>
        <w:t>T</w:t>
      </w:r>
      <w:r w:rsidRPr="00747A6C">
        <w:rPr>
          <w:b/>
          <w:bCs/>
          <w:color w:val="FF0000"/>
        </w:rPr>
        <w:t>he</w:t>
      </w:r>
      <w:r w:rsidRPr="00747A6C">
        <w:rPr>
          <w:color w:val="FF0000"/>
        </w:rPr>
        <w:t xml:space="preserve"> claim and exercise of Constitutional Rights cannot be converted into a crime. </w:t>
      </w:r>
      <w:r w:rsidRPr="00747A6C">
        <w:rPr>
          <w:b/>
          <w:bCs/>
          <w:color w:val="FF0000"/>
        </w:rPr>
        <w:t>Miller v. Kansas 230 F 2nd 486, 489:</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b/>
          <w:bCs/>
          <w:color w:val="FF0000"/>
        </w:rPr>
        <w:t xml:space="preserve">11.  </w:t>
      </w:r>
      <w:r w:rsidRPr="00747A6C">
        <w:rPr>
          <w:rFonts w:ascii="Script MT Bold" w:hAnsi="Script MT Bold"/>
          <w:b/>
          <w:bCs/>
          <w:color w:val="FF0000"/>
          <w:sz w:val="32"/>
          <w:szCs w:val="32"/>
        </w:rPr>
        <w:t>F</w:t>
      </w:r>
      <w:r w:rsidRPr="00747A6C">
        <w:rPr>
          <w:b/>
          <w:bCs/>
          <w:color w:val="FF0000"/>
        </w:rPr>
        <w:t>or</w:t>
      </w:r>
      <w:r w:rsidRPr="00747A6C">
        <w:rPr>
          <w:color w:val="FF0000"/>
        </w:rPr>
        <w:t xml:space="preserve"> a crime to exist, there must be an injured party (Corpus Delicti). There can be no sanction or penalty imposed on one because of this Constitutional Right. </w:t>
      </w:r>
      <w:r w:rsidRPr="00747A6C">
        <w:rPr>
          <w:b/>
          <w:bCs/>
          <w:color w:val="FF0000"/>
        </w:rPr>
        <w:t>Sherer v. Cullen 481 F. 945:</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8"/>
          <w:szCs w:val="8"/>
        </w:rPr>
      </w:pPr>
      <w:r w:rsidRPr="00747A6C">
        <w:rPr>
          <w:color w:val="FF0000"/>
        </w:rPr>
        <w:t xml:space="preserve">     </w:t>
      </w:r>
      <w:r w:rsidRPr="00747A6C">
        <w:rPr>
          <w:b/>
          <w:bCs/>
          <w:color w:val="FF0000"/>
        </w:rPr>
        <w:t xml:space="preserve">12.   </w:t>
      </w:r>
      <w:r w:rsidRPr="00747A6C">
        <w:rPr>
          <w:rFonts w:ascii="Script MT Bold" w:hAnsi="Script MT Bold"/>
          <w:b/>
          <w:bCs/>
          <w:color w:val="FF0000"/>
          <w:sz w:val="32"/>
          <w:szCs w:val="32"/>
        </w:rPr>
        <w:t>I</w:t>
      </w:r>
      <w:r w:rsidRPr="00747A6C">
        <w:rPr>
          <w:b/>
          <w:bCs/>
          <w:color w:val="FF0000"/>
        </w:rPr>
        <w:t xml:space="preserve">f </w:t>
      </w:r>
      <w:r w:rsidRPr="00747A6C">
        <w:rPr>
          <w:color w:val="FF0000"/>
        </w:rPr>
        <w:t xml:space="preserve">any Tribunal (court) finds absence of proof of jurisdiction over a person and subject matter, the case must be dismissed. </w:t>
      </w:r>
      <w:r w:rsidRPr="00747A6C">
        <w:rPr>
          <w:b/>
          <w:bCs/>
          <w:color w:val="FF0000"/>
        </w:rPr>
        <w:t>Louisville v. Motley 211 US 149, 29S. CT 42.</w:t>
      </w:r>
      <w:r w:rsidRPr="00747A6C">
        <w:rPr>
          <w:color w:val="FF0000"/>
        </w:rPr>
        <w:t xml:space="preserve"> “The Accuser Bears the Burden of Proof Beyond a Reasonable Doubt”.</w:t>
      </w:r>
    </w:p>
    <w:p w:rsidR="00747A6C" w:rsidRPr="00747A6C" w:rsidRDefault="00747A6C" w:rsidP="00747A6C">
      <w:pPr>
        <w:widowControl w:val="0"/>
        <w:ind w:left="-540" w:right="-540"/>
        <w:jc w:val="both"/>
        <w:rPr>
          <w:b/>
          <w:bCs/>
          <w:color w:val="FF0000"/>
          <w:kern w:val="28"/>
          <w:sz w:val="20"/>
          <w:szCs w:val="20"/>
        </w:rPr>
      </w:pPr>
      <w:r w:rsidRPr="00747A6C">
        <w:rPr>
          <w:color w:val="FF0000"/>
        </w:rPr>
        <w:t xml:space="preserve">     </w:t>
      </w:r>
      <w:r w:rsidRPr="00747A6C">
        <w:rPr>
          <w:b/>
          <w:bCs/>
          <w:color w:val="FF0000"/>
        </w:rPr>
        <w:t xml:space="preserve">13.  </w:t>
      </w:r>
      <w:r w:rsidRPr="00747A6C">
        <w:rPr>
          <w:color w:val="FF0000"/>
        </w:rPr>
        <w:t>“</w:t>
      </w:r>
      <w:r w:rsidRPr="00747A6C">
        <w:rPr>
          <w:rFonts w:ascii="Script MT Bold" w:hAnsi="Script MT Bold"/>
          <w:b/>
          <w:bCs/>
          <w:color w:val="FF0000"/>
          <w:sz w:val="32"/>
          <w:szCs w:val="32"/>
        </w:rPr>
        <w:t>L</w:t>
      </w:r>
      <w:r w:rsidRPr="00747A6C">
        <w:rPr>
          <w:b/>
          <w:bCs/>
          <w:color w:val="FF0000"/>
        </w:rPr>
        <w:t>ack</w:t>
      </w:r>
      <w:r w:rsidR="0011030E">
        <w:rPr>
          <w:color w:val="FF0000"/>
        </w:rPr>
        <w:t xml:space="preserve"> of Federal Jurisdiction can</w:t>
      </w:r>
      <w:r w:rsidRPr="00747A6C">
        <w:rPr>
          <w:color w:val="FF0000"/>
        </w:rPr>
        <w:t xml:space="preserve">not be waived or overcome by agreement of parties”. </w:t>
      </w:r>
      <w:r w:rsidRPr="00747A6C">
        <w:rPr>
          <w:b/>
          <w:bCs/>
          <w:color w:val="FF0000"/>
        </w:rPr>
        <w:t xml:space="preserve">Griffin v. Matthews, 310 F Supra 341, 342 (1969): </w:t>
      </w:r>
      <w:r w:rsidRPr="00747A6C">
        <w:rPr>
          <w:color w:val="FF0000"/>
        </w:rPr>
        <w:t xml:space="preserve">and “Want of Jurisdiction may not be cured by consent of parties”. </w:t>
      </w:r>
      <w:r w:rsidRPr="00747A6C">
        <w:rPr>
          <w:b/>
          <w:bCs/>
          <w:color w:val="FF0000"/>
        </w:rPr>
        <w:t xml:space="preserve">Industrial Addition Association v. C.I,R., 323 US 310, 313.  </w:t>
      </w:r>
    </w:p>
    <w:p w:rsidR="00747A6C" w:rsidRPr="00747A6C" w:rsidRDefault="00747A6C" w:rsidP="00747A6C">
      <w:pPr>
        <w:widowControl w:val="0"/>
        <w:ind w:left="-540" w:right="-540"/>
        <w:jc w:val="both"/>
        <w:rPr>
          <w:color w:val="FF0000"/>
          <w:kern w:val="28"/>
          <w:sz w:val="10"/>
          <w:szCs w:val="10"/>
        </w:rPr>
      </w:pPr>
    </w:p>
    <w:p w:rsidR="0011030E" w:rsidRDefault="00747A6C" w:rsidP="0011030E">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W</w:t>
      </w:r>
      <w:r w:rsidRPr="00747A6C">
        <w:rPr>
          <w:b/>
          <w:bCs/>
          <w:color w:val="FF0000"/>
        </w:rPr>
        <w:t>hereas</w:t>
      </w:r>
      <w:r w:rsidRPr="00747A6C">
        <w:rPr>
          <w:color w:val="FF0000"/>
        </w:rPr>
        <w:t xml:space="preserve">, In light of the foregoing Jurisprudence ‘Stare Decisis’ Supreme Court Decisions, Facts, and Law; and counter to the negative and ‘colorable’ social conditions instituted by State Persons of the Union States Society, there exists a blatant ‘WANT OF JURISDICTION’ on the part of the Union States Rights Republic (U.S.A.), its agents, personnel, contractors, and assigns. Axioms are legally in force under National and International Law attending these issues.  And this Affiant (Natural Person - In Propria Persona) does not waive any rights; does not transfer power of attorney; and does not  willingly consent to any public trial or hearing in any ‘colorable’ tribunal venue or non-Article III, unconstitutional jurisdiction. The Official Oaths, the Obligations, and the Fiduciary duties of all accusers and bound ‘claimants’ to National Law and Order; Civilization Principles fixed in Constitution Law, still stands! Definition and Truth still Rules. NON-COMPLIANCE is a Federal and International Law offence. </w:t>
      </w:r>
    </w:p>
    <w:p w:rsidR="00747A6C" w:rsidRPr="00747A6C" w:rsidRDefault="0011030E" w:rsidP="0011030E">
      <w:pPr>
        <w:widowControl w:val="0"/>
        <w:ind w:left="-540" w:right="-540"/>
        <w:jc w:val="both"/>
        <w:rPr>
          <w:color w:val="FF0000"/>
          <w:kern w:val="28"/>
          <w:sz w:val="20"/>
          <w:szCs w:val="20"/>
        </w:rPr>
      </w:pPr>
      <w:r>
        <w:rPr>
          <w:rFonts w:ascii="Script MT Bold" w:hAnsi="Script MT Bold"/>
          <w:b/>
          <w:bCs/>
          <w:color w:val="FF0000"/>
          <w:sz w:val="32"/>
          <w:szCs w:val="32"/>
        </w:rPr>
        <w:t xml:space="preserve">    </w:t>
      </w:r>
      <w:r w:rsidR="00747A6C" w:rsidRPr="00747A6C">
        <w:rPr>
          <w:rFonts w:ascii="Script MT Bold" w:hAnsi="Script MT Bold"/>
          <w:b/>
          <w:bCs/>
          <w:color w:val="FF0000"/>
          <w:sz w:val="32"/>
          <w:szCs w:val="32"/>
        </w:rPr>
        <w:t>W</w:t>
      </w:r>
      <w:r w:rsidR="00747A6C" w:rsidRPr="00747A6C">
        <w:rPr>
          <w:b/>
          <w:bCs/>
          <w:color w:val="FF0000"/>
        </w:rPr>
        <w:t>hereas</w:t>
      </w:r>
      <w:r w:rsidR="00747A6C" w:rsidRPr="00747A6C">
        <w:rPr>
          <w:color w:val="FF0000"/>
        </w:rPr>
        <w:t xml:space="preserve">, there is no question that a ‘Bench Appearance Summons’, Detention, Arrest and Ticket or Citation issued by a Police Officer or others for traveling with no driver’s license, foreign driver’s license, not having current registration, or mandatory insurance, etc., which carries a fine or jail time, is a penalty or sanction and is indeed “converting a right into a crime”; thus violating Substantive Rights.  It is reasonable to assume that these Supreme Court judicial decisions are straight and to the point, that there is no lawful method for government to put restrictions or limitations on Rights belonging to the People. </w:t>
      </w:r>
    </w:p>
    <w:p w:rsidR="00747A6C" w:rsidRPr="00747A6C" w:rsidRDefault="00747A6C" w:rsidP="00747A6C">
      <w:pPr>
        <w:widowControl w:val="0"/>
        <w:ind w:left="-540" w:right="-540"/>
        <w:jc w:val="both"/>
        <w:rPr>
          <w:color w:val="FF0000"/>
          <w:kern w:val="28"/>
          <w:sz w:val="10"/>
          <w:szCs w:val="10"/>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hat</w:t>
      </w:r>
      <w:r w:rsidRPr="00747A6C">
        <w:rPr>
          <w:color w:val="FF0000"/>
        </w:rPr>
        <w:t xml:space="preserve"> the Organic United States Republic Constitution (derived from Ancient Moabite / Moorish Law) remains ‘The Supreme Law of the Land’. And all Treaties made, or which shall be made, under the Authority of The United States Flag of Peace, pursuant to United States Code, Title 4, Chapter 1. Any law that is Repugnant to the Constitution, shall remain forever ’colorable’ and is Null and Void. Marbury v. Madison 5 U.S. 137, 174, 176 (1803). Any Municipal Officer, Person, Personnel, Employee or Contractor who violate the Rights of the People or Citizens are subject to suit in their personal and / or official capacity to wit:</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11030E">
      <w:pPr>
        <w:widowControl w:val="0"/>
        <w:ind w:left="-540" w:right="-540"/>
        <w:jc w:val="both"/>
        <w:rPr>
          <w:color w:val="FF0000"/>
          <w:kern w:val="28"/>
          <w:sz w:val="6"/>
          <w:szCs w:val="6"/>
        </w:rPr>
      </w:pPr>
      <w:r w:rsidRPr="00747A6C">
        <w:rPr>
          <w:color w:val="FF0000"/>
        </w:rPr>
        <w:tab/>
      </w:r>
    </w:p>
    <w:p w:rsidR="00747A6C" w:rsidRPr="00747A6C" w:rsidRDefault="00747A6C" w:rsidP="00747A6C">
      <w:pPr>
        <w:widowControl w:val="0"/>
        <w:ind w:left="-540" w:right="-540"/>
        <w:jc w:val="center"/>
        <w:rPr>
          <w:b/>
          <w:bCs/>
          <w:color w:val="FF0000"/>
          <w:kern w:val="28"/>
        </w:rPr>
      </w:pPr>
      <w:r w:rsidRPr="00747A6C">
        <w:rPr>
          <w:rFonts w:ascii="Script MT Bold" w:hAnsi="Script MT Bold"/>
          <w:b/>
          <w:bCs/>
          <w:color w:val="FF0000"/>
          <w:sz w:val="32"/>
          <w:szCs w:val="32"/>
        </w:rPr>
        <w:t>T</w:t>
      </w:r>
      <w:r w:rsidRPr="00747A6C">
        <w:rPr>
          <w:b/>
          <w:bCs/>
          <w:color w:val="FF0000"/>
        </w:rPr>
        <w:t>itle 18, Part 1, Chapter 13 §241 of United  States Codes of Law:</w:t>
      </w:r>
    </w:p>
    <w:p w:rsidR="00747A6C" w:rsidRPr="00747A6C" w:rsidRDefault="00747A6C" w:rsidP="00747A6C">
      <w:pPr>
        <w:widowControl w:val="0"/>
        <w:ind w:left="-540" w:right="-540"/>
        <w:jc w:val="both"/>
        <w:rPr>
          <w:color w:val="FF0000"/>
          <w:kern w:val="28"/>
          <w:sz w:val="4"/>
          <w:szCs w:val="4"/>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I</w:t>
      </w:r>
      <w:r w:rsidRPr="00747A6C">
        <w:rPr>
          <w:b/>
          <w:bCs/>
          <w:i/>
          <w:iCs/>
          <w:color w:val="FF0000"/>
        </w:rPr>
        <w:t xml:space="preserve">f </w:t>
      </w:r>
      <w:r w:rsidRPr="00747A6C">
        <w:rPr>
          <w:i/>
          <w:iCs/>
          <w:color w:val="FF0000"/>
        </w:rPr>
        <w:t>two or more persons conspire to injure, oppress, threaten, or intimidate any person in any State, Territory, commonwealth, Possession, or district in the free exercise or enjoyment of any right or privilege secured to him by the Constitution or Laws of the United States, or because of his having so exercised the same; or…</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I</w:t>
      </w:r>
      <w:r w:rsidRPr="00747A6C">
        <w:rPr>
          <w:b/>
          <w:bCs/>
          <w:i/>
          <w:iCs/>
          <w:color w:val="FF0000"/>
        </w:rPr>
        <w:t>f</w:t>
      </w:r>
      <w:r w:rsidRPr="00747A6C">
        <w:rPr>
          <w:i/>
          <w:iCs/>
          <w:color w:val="FF0000"/>
        </w:rPr>
        <w:t xml:space="preserve"> two or more persons go in disguise on the highway, or on the premises of another, with the intent to prevent or hinder his free exercise or enjoyment of any right or privilege so secured - </w:t>
      </w:r>
    </w:p>
    <w:p w:rsidR="00747A6C" w:rsidRPr="00747A6C" w:rsidRDefault="00747A6C" w:rsidP="00747A6C">
      <w:pPr>
        <w:widowControl w:val="0"/>
        <w:ind w:left="-540" w:right="-540"/>
        <w:jc w:val="both"/>
        <w:rPr>
          <w:i/>
          <w:iCs/>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i/>
          <w:iCs/>
          <w:color w:val="FF0000"/>
        </w:rPr>
        <w:t>hey</w:t>
      </w:r>
      <w:r w:rsidRPr="00747A6C">
        <w:rPr>
          <w:i/>
          <w:iCs/>
          <w:color w:val="FF0000"/>
        </w:rPr>
        <w:t xml:space="preserve"> shall be fined under this title or imprisoned not more than ten years, or both; and if death results from the acts commited in violation of this section, or if such acts include kidnapping or an attempt to kidnap, aggravated sexual abuse or an attempt to commit aggravated sexual abuse, or an attempt to kill, they shall be fined under this title or imprisoned for any term of years or for life, or both, or may be sentenced to death.</w:t>
      </w:r>
    </w:p>
    <w:p w:rsidR="00747A6C" w:rsidRPr="00747A6C" w:rsidRDefault="00747A6C" w:rsidP="0011030E">
      <w:pPr>
        <w:widowControl w:val="0"/>
        <w:ind w:right="-540"/>
        <w:jc w:val="center"/>
        <w:rPr>
          <w:b/>
          <w:bCs/>
          <w:color w:val="FF0000"/>
          <w:kern w:val="28"/>
        </w:rPr>
      </w:pPr>
      <w:r w:rsidRPr="00747A6C">
        <w:rPr>
          <w:rFonts w:ascii="Script MT Bold" w:hAnsi="Script MT Bold"/>
          <w:b/>
          <w:bCs/>
          <w:color w:val="FF0000"/>
          <w:sz w:val="32"/>
          <w:szCs w:val="32"/>
        </w:rPr>
        <w:lastRenderedPageBreak/>
        <w:t>T</w:t>
      </w:r>
      <w:r w:rsidRPr="00747A6C">
        <w:rPr>
          <w:b/>
          <w:bCs/>
          <w:color w:val="FF0000"/>
        </w:rPr>
        <w:t>itle 18, Part 1, Chapter 13 §242 of United States Codes of Law:</w:t>
      </w:r>
    </w:p>
    <w:p w:rsidR="00747A6C" w:rsidRPr="00747A6C" w:rsidRDefault="00747A6C" w:rsidP="00747A6C">
      <w:pPr>
        <w:widowControl w:val="0"/>
        <w:ind w:left="-540" w:right="-540"/>
        <w:jc w:val="both"/>
        <w:rPr>
          <w:b/>
          <w:bCs/>
          <w:color w:val="FF0000"/>
          <w:kern w:val="28"/>
          <w:sz w:val="6"/>
          <w:szCs w:val="6"/>
        </w:rPr>
      </w:pPr>
    </w:p>
    <w:p w:rsidR="00747A6C" w:rsidRPr="00747A6C" w:rsidRDefault="00747A6C" w:rsidP="00747A6C">
      <w:pPr>
        <w:widowControl w:val="0"/>
        <w:ind w:left="-540" w:right="-540"/>
        <w:jc w:val="both"/>
        <w:rPr>
          <w:i/>
          <w:iCs/>
          <w:color w:val="FF0000"/>
          <w:kern w:val="28"/>
          <w:sz w:val="20"/>
          <w:szCs w:val="20"/>
        </w:rPr>
      </w:pPr>
      <w:r w:rsidRPr="00747A6C">
        <w:rPr>
          <w:color w:val="FF0000"/>
        </w:rPr>
        <w:t xml:space="preserve">     </w:t>
      </w:r>
      <w:r w:rsidRPr="00747A6C">
        <w:rPr>
          <w:rFonts w:ascii="Script MT Bold" w:hAnsi="Script MT Bold"/>
          <w:b/>
          <w:bCs/>
          <w:color w:val="FF0000"/>
          <w:sz w:val="32"/>
          <w:szCs w:val="32"/>
        </w:rPr>
        <w:t>W</w:t>
      </w:r>
      <w:r w:rsidRPr="00747A6C">
        <w:rPr>
          <w:b/>
          <w:bCs/>
          <w:i/>
          <w:iCs/>
          <w:color w:val="FF0000"/>
        </w:rPr>
        <w:t>hoever</w:t>
      </w:r>
      <w:r w:rsidRPr="00747A6C">
        <w:rPr>
          <w:i/>
          <w:iCs/>
          <w:color w:val="FF0000"/>
        </w:rPr>
        <w:t xml:space="preserve">, under ‘color’ of any law, statute, ordinance, regulation, or custom, willfully subjects any person in any State, Territory, Commonwealth, Possession, or District to the deprivation of any rights, privileges, or immunities secured or protected by the Constitution or Laws of the United States, or to different punishments, pains, or penalties, on account of such person being an alien, or by reason of his color, or race, that are prescribed for the citizens, shall be fined under this title or imprisoned not more than one year, or both; and if bodily injury results from the acts commited in violation of this section, or if such acts include the use, attempted use, or threatened use of a dangerous weapon, explosives, or fire, shall be fined under this title or imprisoned not more than ten years or for life, or both, or may be sentenced to death. </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6"/>
          <w:szCs w:val="6"/>
        </w:rPr>
      </w:pPr>
    </w:p>
    <w:p w:rsidR="0011030E" w:rsidRDefault="00747A6C" w:rsidP="0011030E">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T</w:t>
      </w:r>
      <w:r w:rsidRPr="00747A6C">
        <w:rPr>
          <w:b/>
          <w:bCs/>
          <w:color w:val="FF0000"/>
        </w:rPr>
        <w:t>herefore</w:t>
      </w:r>
      <w:r w:rsidRPr="00747A6C">
        <w:rPr>
          <w:color w:val="FF0000"/>
        </w:rPr>
        <w:t>, in preservation of ‘The Rights of Indigenous Peoples’ and the Preservation of the Rights of the People, in accord and defence of the Constitution for the United States Republic of North America and its Republican Form of Government - being the ‘Supreme Law of the Land’; and primal to the contractual liabilities, Oath - bound Obligations, and Fiduciary Duties of the Officers of the Courts - Federal, State, City, and Municipal, etc., I hereby, Demand the enforcement of the De jure Laws of the United States, and all Treaties made under the Authority of The United States, in accord with Article VI of the Constitution; The Bill of Rights; The Declaration of the Rights of the Child; The Rights of Indigenous Peoples; The Universal Declaration of Human Rights; The United Nations Charter, Article 55(c);  The United States Supreme Court - ‘Acts of State’; The Foreign Sovereign Immunities Act 28 USC 1601; et Sequa., The Convention on ‘International Road Traffic’—Day 19, September 1949, The World Court Decisions, The Hague, Netherlands, Day 21, January 1958 A.D = 1378 M.C.; and “</w:t>
      </w:r>
      <w:r w:rsidRPr="00747A6C">
        <w:rPr>
          <w:b/>
          <w:bCs/>
          <w:color w:val="FF0000"/>
        </w:rPr>
        <w:t>Executive Order 13107</w:t>
      </w:r>
      <w:r w:rsidRPr="00747A6C">
        <w:rPr>
          <w:color w:val="FF0000"/>
        </w:rPr>
        <w:t>” - United States Republic, North America: The Implementation of Human Rights Treaties; The National Constitution for the Continental United States, Article III, Section 2; Amendment V - Liberty Clause; Amendment IX, etc., etc. I hereby, Demand a Dismissal of any and all unconstitutional sanctions, claims, or other warrants or charges made or issued, which are devoid of true identity personages; a denial of ‘Due Process’ of a ‘Trial’ by a Jury of my own National Peers; or absent of a verified and lawful Indictment, sanctioned by an assembled Grand Jury; and that I be availed all lawful Constitutional - secured safeguards, established by the Supreme Law; with documented proper Jurisdiction and Venue confirmed and in place.</w:t>
      </w:r>
    </w:p>
    <w:p w:rsidR="0011030E" w:rsidRDefault="0011030E" w:rsidP="0011030E">
      <w:pPr>
        <w:widowControl w:val="0"/>
        <w:spacing w:before="120"/>
        <w:ind w:left="-539" w:right="-539"/>
        <w:jc w:val="both"/>
        <w:rPr>
          <w:color w:val="FF0000"/>
          <w:kern w:val="28"/>
          <w:sz w:val="20"/>
          <w:szCs w:val="20"/>
        </w:rPr>
      </w:pPr>
      <w:r>
        <w:rPr>
          <w:rFonts w:ascii="Script MT Bold" w:hAnsi="Script MT Bold"/>
          <w:b/>
          <w:bCs/>
          <w:color w:val="FF0000"/>
          <w:sz w:val="32"/>
          <w:szCs w:val="32"/>
        </w:rPr>
        <w:t xml:space="preserve">    </w:t>
      </w:r>
      <w:r w:rsidR="00747A6C" w:rsidRPr="00747A6C">
        <w:rPr>
          <w:color w:val="FF0000"/>
        </w:rPr>
        <w:t xml:space="preserve"> </w:t>
      </w:r>
      <w:r w:rsidR="00747A6C" w:rsidRPr="00747A6C">
        <w:rPr>
          <w:rFonts w:ascii="Script MT Bold" w:hAnsi="Script MT Bold"/>
          <w:b/>
          <w:bCs/>
          <w:color w:val="FF0000"/>
          <w:sz w:val="32"/>
          <w:szCs w:val="32"/>
        </w:rPr>
        <w:t>W</w:t>
      </w:r>
      <w:r w:rsidR="00747A6C" w:rsidRPr="00747A6C">
        <w:rPr>
          <w:b/>
          <w:bCs/>
          <w:color w:val="FF0000"/>
        </w:rPr>
        <w:t>herefore</w:t>
      </w:r>
      <w:r w:rsidR="00747A6C" w:rsidRPr="00747A6C">
        <w:rPr>
          <w:color w:val="FF0000"/>
        </w:rPr>
        <w:t xml:space="preserve"> all parties of interest are Authorized by this Writ, pursuant to National and International Law, to honor all Substantive Rights and Constitutional Immunities reserved for, and to, this Aboriginal / Indigenous Free and Sovereign Moor / Muur*. All Officials are to enlist all available and appropriate measures to ensure, and assure, that all My Substantive Rights and Constitutionally - secured Rights and Immunities are not violated, not breached, nor abridged. The Sovereign, Natural Being, named herein, is not to be Arrested nor held for Detention under any ‘colorable’ circumstances! You are to notify the active Ministers of the Aboriginal / Indigenous Moorish Nationals of the Territory (Organic Land). The Natural Person named herein is NON-OBLIGATORY and thus Exempt from Customs, Tariffs, Taxation, ‘Owner in Fee’ permit-deception Constructs, and from any other hindrance or restriction of His or Her Freedoms, Allodial Properties, Compensations, Rights of Travel, or Freedom of Movement on, in, or within, any member or non-member States of the United States Union, etc. The Moor / Muur (bearer of this Indigenous Peoples’ Document) is to be treated with all due Respect and ‘Due Process’ Rights under the Law.  All available and appropriate measures are to be taken to prevent injustice, harm, false arrest, trumped –up charges, or attack on the Natural Being’s Person, Property, Personalty, Conveyances, Freedoms, and / or Dignity.  </w:t>
      </w:r>
      <w:r>
        <w:rPr>
          <w:color w:val="FF0000"/>
          <w:kern w:val="28"/>
          <w:sz w:val="20"/>
          <w:szCs w:val="20"/>
        </w:rPr>
        <w:t xml:space="preserve">                        </w:t>
      </w:r>
    </w:p>
    <w:p w:rsidR="00747A6C" w:rsidRPr="00747A6C" w:rsidRDefault="0011030E" w:rsidP="0011030E">
      <w:pPr>
        <w:widowControl w:val="0"/>
        <w:ind w:left="-539" w:right="-539"/>
        <w:jc w:val="both"/>
        <w:rPr>
          <w:color w:val="FF0000"/>
          <w:kern w:val="28"/>
          <w:sz w:val="20"/>
          <w:szCs w:val="20"/>
        </w:rPr>
      </w:pPr>
      <w:r>
        <w:rPr>
          <w:rFonts w:ascii="Script MT Bold" w:hAnsi="Script MT Bold"/>
          <w:b/>
          <w:bCs/>
          <w:color w:val="FF0000"/>
          <w:sz w:val="32"/>
          <w:szCs w:val="32"/>
        </w:rPr>
        <w:t xml:space="preserve">      </w:t>
      </w:r>
      <w:r w:rsidR="00747A6C" w:rsidRPr="00747A6C">
        <w:rPr>
          <w:rFonts w:ascii="Script MT Bold" w:hAnsi="Script MT Bold"/>
          <w:b/>
          <w:bCs/>
          <w:color w:val="FF0000"/>
          <w:sz w:val="32"/>
          <w:szCs w:val="32"/>
        </w:rPr>
        <w:t>E</w:t>
      </w:r>
      <w:r w:rsidR="00747A6C" w:rsidRPr="00747A6C">
        <w:rPr>
          <w:b/>
          <w:bCs/>
          <w:color w:val="FF0000"/>
        </w:rPr>
        <w:t xml:space="preserve">xplicit </w:t>
      </w:r>
      <w:r w:rsidR="00747A6C" w:rsidRPr="00747A6C">
        <w:rPr>
          <w:color w:val="FF0000"/>
        </w:rPr>
        <w:t>Reservation and use of ‘All Rights Reserved Without Prejudice’ U.C.C. 1– 207 / 308, U.C.C. 1-103, is Noted To All Federal, State, City, and Municipal Peace Officers; in harmony with State’s Statutes, and indicates the Reservation of My Rights. Whereby I may Reserve My Substantive Rights and Constitutional - secured Rights and Immunities to ‘NOT’ be Compelled to perform under any Contracts or Agreements that I have not entered into knowingly, voluntarily, willingly, or unintentionally. I do not accept any actual or implied ‘Liabilities’ associated with any ‘COMPELLED - BENEFITS’ of any ‘unrevealed’ or deceptively-imposed commercial contracts.  I, furthermore, do not sanction any ‘unconstitutional’ rules or policies, nor acts of Misprision committed by any U.S. Government or State Officials, at any level, claimed by any of them, in the name of the United States Republic, nor do I assent to any implied colorable policies made by alleged representatives, as being sanctioned by the People and Citizens.  Consider any formerly-assumed constructs alleged to be related to me as being misrepresentations and thusly ‘Cured’ forthwith. Let it be known…:</w:t>
      </w:r>
    </w:p>
    <w:p w:rsidR="00747A6C" w:rsidRPr="00747A6C" w:rsidRDefault="00747A6C" w:rsidP="00747A6C">
      <w:pPr>
        <w:widowControl w:val="0"/>
        <w:ind w:left="-540" w:right="-540"/>
        <w:jc w:val="both"/>
        <w:rPr>
          <w:color w:val="FF0000"/>
          <w:kern w:val="28"/>
          <w:sz w:val="20"/>
          <w:szCs w:val="20"/>
        </w:rPr>
      </w:pPr>
      <w:r w:rsidRPr="00747A6C">
        <w:rPr>
          <w:color w:val="FF0000"/>
        </w:rPr>
        <w:lastRenderedPageBreak/>
        <w:t xml:space="preserve">     </w:t>
      </w:r>
      <w:r w:rsidRPr="00747A6C">
        <w:rPr>
          <w:rFonts w:ascii="Script MT Bold" w:hAnsi="Script MT Bold"/>
          <w:b/>
          <w:bCs/>
          <w:color w:val="FF0000"/>
          <w:sz w:val="32"/>
          <w:szCs w:val="32"/>
        </w:rPr>
        <w:t>R</w:t>
      </w:r>
      <w:r w:rsidRPr="00747A6C">
        <w:rPr>
          <w:b/>
          <w:bCs/>
          <w:color w:val="FF0000"/>
        </w:rPr>
        <w:t>epresent</w:t>
      </w:r>
      <w:r w:rsidRPr="00747A6C">
        <w:rPr>
          <w:color w:val="FF0000"/>
        </w:rPr>
        <w:t xml:space="preserve"> means to ‘Depict’ to ‘Portray’, to ‘Symbolize’ and to ‘Stand for’. Let it be known that the Union States Society ‘Bar Association’ Lawyers, Esquires, and Attorneys of European Colonial descent, and foreign corporation, cannot depict, portray or symbolize a Free Moor; as they are not of the same Nation Jurisdiction, Customs, or National Peers; and cannot sit in judgment of any Free Moor (Acts of State).  Europeans are not Indigenes to the Land (Americas) - Moors are Aboriginal! Union States Lawyers and Attorneys operate in Demo - political format, which is contrary to Article IV, Section 4 of the Constitution for the United States.  Moors operate in a Republican Form of Government, conjoined with Isonomi Principles - being in harmony with the Constitution. Moors respect Constitution Principles.  The unconstitutional Tribunals operating under the Union States Society conflicts with, and is repugnant to, “Due Process” under Constitution Principles, and functions primarily in ‘colorable’ procedures. Therefore, no ‘Fair’, ‘Just’ trial, or remedy is availed to the Natural Peoples of the Land, through such ‘colorable’ processes!  These violating acts constitute a ‘Conflict of Interest’, a ‘Conflict of Law’ and clearly establishes the ‘Federal Questions’ of ‘Diversity of Citizenship’; a Conflict of Identity; and of Nationality etc.  Thus, a clear ‘Averment of Jurisdiction’ is also hereby proclaimed and advanced. Only Moors can ‘Present’ and ‘Depict’ themselves as being Moors / Al Moroccans, and Aboriginal /Indigenes of the Land! Thus, only Moors can ‘</w:t>
      </w:r>
      <w:r w:rsidRPr="00747A6C">
        <w:rPr>
          <w:b/>
          <w:bCs/>
          <w:color w:val="FF0000"/>
        </w:rPr>
        <w:t>Present</w:t>
      </w:r>
      <w:r w:rsidRPr="00747A6C">
        <w:rPr>
          <w:color w:val="FF0000"/>
        </w:rPr>
        <w:t xml:space="preserve">’ ‘Self’!  </w:t>
      </w:r>
    </w:p>
    <w:p w:rsidR="00747A6C" w:rsidRPr="00747A6C" w:rsidRDefault="00747A6C" w:rsidP="00747A6C">
      <w:pPr>
        <w:widowControl w:val="0"/>
        <w:ind w:left="-540" w:right="-540"/>
        <w:jc w:val="both"/>
        <w:rPr>
          <w:color w:val="FF0000"/>
          <w:kern w:val="28"/>
          <w:sz w:val="14"/>
          <w:szCs w:val="20"/>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color w:val="FF0000"/>
          <w:sz w:val="32"/>
          <w:szCs w:val="32"/>
        </w:rPr>
        <w:t>I</w:t>
      </w:r>
      <w:r w:rsidRPr="00747A6C">
        <w:rPr>
          <w:color w:val="FF0000"/>
        </w:rPr>
        <w:t xml:space="preserve">, </w:t>
      </w:r>
      <w:r w:rsidRPr="00747A6C">
        <w:rPr>
          <w:b/>
          <w:bCs/>
          <w:color w:val="FF0000"/>
        </w:rPr>
        <w:t xml:space="preserve">                                                  </w:t>
      </w:r>
      <w:r w:rsidRPr="00747A6C">
        <w:rPr>
          <w:color w:val="FF0000"/>
        </w:rPr>
        <w:t xml:space="preserve">, A real, live flesh and blood, breathing, non-fictional, and Natural Being, born of a natural Mother, do solemnly, sincerely, and squarely Affirm that the foregoing facts contained in this Constructive and Actual Judicial Notice and Proclamation, by Affirmed Affidavit, are true, to the best of my knowledge, Culture, Customs and Beliefs; being actual, correct, not misleading, etc.; and being the Truth, the whole Truth, and nothing but the Truth. </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rPr>
          <w:color w:val="FF0000"/>
          <w:kern w:val="28"/>
          <w:sz w:val="20"/>
          <w:szCs w:val="20"/>
        </w:rPr>
      </w:pPr>
      <w:r w:rsidRPr="00747A6C">
        <w:rPr>
          <w:color w:val="FF0000"/>
        </w:rPr>
        <w:tab/>
        <w:t xml:space="preserve">               </w:t>
      </w:r>
      <w:r w:rsidRPr="00747A6C">
        <w:rPr>
          <w:rFonts w:ascii="Script MT Bold" w:hAnsi="Script MT Bold"/>
          <w:color w:val="FF0000"/>
          <w:sz w:val="32"/>
          <w:szCs w:val="32"/>
        </w:rPr>
        <w:t>H</w:t>
      </w:r>
      <w:r w:rsidRPr="00747A6C">
        <w:rPr>
          <w:color w:val="FF0000"/>
        </w:rPr>
        <w:t xml:space="preserve">ibu (Love),  </w:t>
      </w:r>
      <w:r w:rsidRPr="00747A6C">
        <w:rPr>
          <w:rFonts w:ascii="Script MT Bold" w:hAnsi="Script MT Bold"/>
          <w:color w:val="FF0000"/>
          <w:sz w:val="32"/>
          <w:szCs w:val="32"/>
        </w:rPr>
        <w:t>H</w:t>
      </w:r>
      <w:r w:rsidRPr="00747A6C">
        <w:rPr>
          <w:color w:val="FF0000"/>
        </w:rPr>
        <w:t xml:space="preserve">aqq (Truth), </w:t>
      </w:r>
      <w:r w:rsidRPr="00747A6C">
        <w:rPr>
          <w:rFonts w:ascii="Script MT Bold" w:hAnsi="Script MT Bold"/>
          <w:color w:val="FF0000"/>
          <w:sz w:val="32"/>
          <w:szCs w:val="32"/>
        </w:rPr>
        <w:t>S</w:t>
      </w:r>
      <w:r w:rsidRPr="00747A6C">
        <w:rPr>
          <w:color w:val="FF0000"/>
        </w:rPr>
        <w:t xml:space="preserve">alaam (Peace), </w:t>
      </w:r>
      <w:r w:rsidRPr="00747A6C">
        <w:rPr>
          <w:rFonts w:ascii="Script MT Bold" w:hAnsi="Script MT Bold"/>
          <w:color w:val="FF0000"/>
          <w:sz w:val="32"/>
          <w:szCs w:val="32"/>
        </w:rPr>
        <w:t>H</w:t>
      </w:r>
      <w:r w:rsidRPr="00747A6C">
        <w:rPr>
          <w:color w:val="FF0000"/>
        </w:rPr>
        <w:t xml:space="preserve">urryatun (Freedom), </w:t>
      </w:r>
      <w:r w:rsidRPr="00747A6C">
        <w:rPr>
          <w:color w:val="FF0000"/>
          <w:sz w:val="32"/>
          <w:szCs w:val="32"/>
        </w:rPr>
        <w:t>A</w:t>
      </w:r>
      <w:r w:rsidRPr="00747A6C">
        <w:rPr>
          <w:color w:val="FF0000"/>
        </w:rPr>
        <w:t>dl (Justice),</w:t>
      </w:r>
    </w:p>
    <w:p w:rsidR="00747A6C" w:rsidRPr="00747A6C" w:rsidRDefault="00747A6C" w:rsidP="00747A6C">
      <w:pPr>
        <w:widowControl w:val="0"/>
        <w:ind w:left="-540" w:right="-540"/>
        <w:jc w:val="both"/>
        <w:rPr>
          <w:color w:val="FF0000"/>
          <w:kern w:val="28"/>
          <w:sz w:val="20"/>
          <w:szCs w:val="20"/>
        </w:rPr>
      </w:pPr>
      <w:r w:rsidRPr="00747A6C">
        <w:rPr>
          <w:color w:val="FF0000"/>
        </w:rPr>
        <w:tab/>
        <w:t xml:space="preserve">               </w:t>
      </w:r>
      <w:r w:rsidRPr="00747A6C">
        <w:rPr>
          <w:rFonts w:ascii="Script MT Bold" w:hAnsi="Script MT Bold"/>
          <w:b/>
          <w:bCs/>
          <w:color w:val="FF0000"/>
          <w:sz w:val="32"/>
          <w:szCs w:val="32"/>
        </w:rPr>
        <w:t>A</w:t>
      </w:r>
      <w:r w:rsidRPr="00747A6C">
        <w:rPr>
          <w:b/>
          <w:bCs/>
          <w:color w:val="FF0000"/>
        </w:rPr>
        <w:t xml:space="preserve">ll </w:t>
      </w:r>
      <w:r w:rsidRPr="00747A6C">
        <w:rPr>
          <w:color w:val="FF0000"/>
        </w:rPr>
        <w:t>Rights Reserved Without Prejudice / Recourse; Allodial Claim.</w:t>
      </w:r>
    </w:p>
    <w:p w:rsidR="00747A6C" w:rsidRPr="00747A6C" w:rsidRDefault="00747A6C" w:rsidP="00E177C1">
      <w:pPr>
        <w:widowControl w:val="0"/>
        <w:ind w:right="-540"/>
        <w:jc w:val="both"/>
        <w:rPr>
          <w:color w:val="FF0000"/>
          <w:kern w:val="28"/>
          <w:sz w:val="20"/>
          <w:szCs w:val="20"/>
        </w:rPr>
      </w:pPr>
      <w:r w:rsidRPr="00747A6C">
        <w:rPr>
          <w:rFonts w:ascii="Script MT Bold" w:hAnsi="Script MT Bold"/>
          <w:color w:val="FF0000"/>
          <w:sz w:val="32"/>
          <w:szCs w:val="32"/>
        </w:rPr>
        <w:t xml:space="preserve">I </w:t>
      </w:r>
      <w:r w:rsidRPr="00747A6C">
        <w:rPr>
          <w:color w:val="FF0000"/>
        </w:rPr>
        <w:t>Am:___________________________________________________________</w:t>
      </w:r>
    </w:p>
    <w:p w:rsidR="00747A6C" w:rsidRPr="00747A6C" w:rsidRDefault="00747A6C" w:rsidP="00747A6C">
      <w:pPr>
        <w:widowControl w:val="0"/>
        <w:ind w:left="-540" w:right="-540"/>
        <w:jc w:val="both"/>
        <w:rPr>
          <w:color w:val="FF0000"/>
          <w:kern w:val="28"/>
          <w:sz w:val="14"/>
          <w:szCs w:val="14"/>
        </w:rPr>
      </w:pPr>
      <w:r w:rsidRPr="00747A6C">
        <w:rPr>
          <w:color w:val="FF0000"/>
        </w:rPr>
        <w:t xml:space="preserve">              </w:t>
      </w:r>
      <w:r w:rsidRPr="00747A6C">
        <w:rPr>
          <w:rFonts w:ascii="Script MT Bold" w:hAnsi="Script MT Bold"/>
          <w:color w:val="FF0000"/>
          <w:sz w:val="14"/>
          <w:szCs w:val="14"/>
        </w:rPr>
        <w:t>N</w:t>
      </w:r>
      <w:r w:rsidRPr="00747A6C">
        <w:rPr>
          <w:color w:val="FF0000"/>
          <w:sz w:val="14"/>
          <w:szCs w:val="14"/>
        </w:rPr>
        <w:t>atural Person - In Propria Persona -  Authorized Representative; All Rights Reserved</w:t>
      </w:r>
    </w:p>
    <w:p w:rsidR="00747A6C" w:rsidRPr="00747A6C" w:rsidRDefault="00747A6C" w:rsidP="00747A6C">
      <w:pPr>
        <w:widowControl w:val="0"/>
        <w:ind w:left="-540" w:right="-540"/>
        <w:jc w:val="both"/>
        <w:rPr>
          <w:color w:val="FF0000"/>
          <w:kern w:val="28"/>
          <w:sz w:val="20"/>
          <w:szCs w:val="20"/>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A</w:t>
      </w:r>
      <w:r w:rsidRPr="00747A6C">
        <w:rPr>
          <w:b/>
          <w:bCs/>
          <w:color w:val="FF0000"/>
        </w:rPr>
        <w:t xml:space="preserve">boriginal </w:t>
      </w:r>
      <w:r w:rsidRPr="00747A6C">
        <w:rPr>
          <w:color w:val="FF0000"/>
        </w:rPr>
        <w:t>/ Indigenous, free Sovereign Moor - Natural Person of the Land; ‘In Propria Persona’ (Not Pro Se Nor Colorable)</w:t>
      </w:r>
    </w:p>
    <w:p w:rsidR="00747A6C" w:rsidRPr="00747A6C" w:rsidRDefault="00747A6C" w:rsidP="00747A6C">
      <w:pPr>
        <w:widowControl w:val="0"/>
        <w:ind w:left="-540" w:right="-540"/>
        <w:jc w:val="both"/>
        <w:rPr>
          <w:color w:val="FF0000"/>
          <w:kern w:val="28"/>
          <w:sz w:val="10"/>
          <w:szCs w:val="10"/>
        </w:rPr>
      </w:pPr>
    </w:p>
    <w:p w:rsidR="00747A6C" w:rsidRPr="00747A6C" w:rsidRDefault="00747A6C" w:rsidP="00747A6C">
      <w:pPr>
        <w:widowControl w:val="0"/>
        <w:ind w:left="-540" w:right="-540"/>
        <w:jc w:val="both"/>
        <w:rPr>
          <w:color w:val="FF0000"/>
          <w:kern w:val="28"/>
          <w:sz w:val="14"/>
          <w:szCs w:val="14"/>
        </w:rPr>
      </w:pPr>
      <w:r w:rsidRPr="00747A6C">
        <w:rPr>
          <w:color w:val="FF0000"/>
          <w:sz w:val="14"/>
          <w:szCs w:val="14"/>
        </w:rPr>
        <w:t xml:space="preserve">*Moors / Muurs: The Aboriginal and Indigenous Natural Peoples and True Inheritors of the Lands (Territories) - North America, Central America, South America, and the   Adjoining Islands </w:t>
      </w:r>
    </w:p>
    <w:p w:rsidR="00747A6C" w:rsidRPr="00747A6C" w:rsidRDefault="00747A6C" w:rsidP="00747A6C">
      <w:pPr>
        <w:widowControl w:val="0"/>
        <w:ind w:left="-540" w:right="-540"/>
        <w:jc w:val="both"/>
        <w:rPr>
          <w:color w:val="FF0000"/>
          <w:kern w:val="28"/>
          <w:sz w:val="14"/>
          <w:szCs w:val="14"/>
          <w:lang w:val="es-ES"/>
        </w:rPr>
      </w:pPr>
      <w:r w:rsidRPr="00747A6C">
        <w:rPr>
          <w:color w:val="FF0000"/>
          <w:sz w:val="14"/>
          <w:szCs w:val="14"/>
          <w:lang w:val="es-ES"/>
        </w:rPr>
        <w:t>Al Moroc / Ameru / Americana)</w:t>
      </w:r>
    </w:p>
    <w:p w:rsidR="00747A6C" w:rsidRPr="00747A6C" w:rsidRDefault="00747A6C" w:rsidP="00747A6C">
      <w:pPr>
        <w:widowControl w:val="0"/>
        <w:ind w:left="-540" w:right="-540"/>
        <w:jc w:val="both"/>
        <w:rPr>
          <w:color w:val="FF0000"/>
          <w:kern w:val="28"/>
          <w:sz w:val="14"/>
          <w:szCs w:val="14"/>
          <w:lang w:val="es-ES"/>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rFonts w:ascii="Script MT Bold" w:hAnsi="Script MT Bold"/>
          <w:b/>
          <w:bCs/>
          <w:color w:val="FF0000"/>
          <w:sz w:val="32"/>
          <w:szCs w:val="32"/>
        </w:rPr>
        <w:t>B</w:t>
      </w:r>
      <w:r w:rsidRPr="00747A6C">
        <w:rPr>
          <w:b/>
          <w:bCs/>
          <w:color w:val="FF0000"/>
        </w:rPr>
        <w:t>y</w:t>
      </w:r>
      <w:r w:rsidRPr="00747A6C">
        <w:rPr>
          <w:color w:val="FF0000"/>
        </w:rPr>
        <w:t xml:space="preserve"> Special Appearance, in Honor, the Divine Being, </w:t>
      </w:r>
      <w:r w:rsidRPr="00747A6C">
        <w:rPr>
          <w:b/>
          <w:bCs/>
          <w:color w:val="FF0000"/>
        </w:rPr>
        <w:t xml:space="preserve">                                                        </w:t>
      </w:r>
      <w:r w:rsidRPr="00747A6C">
        <w:rPr>
          <w:color w:val="FF0000"/>
        </w:rPr>
        <w:t>, Affirms that He / She is the Natural Person / Divine Being herein named, existing in His / Her own Proper Person; meeting the ‘law of evidence’ as required and defined in ‘Identity’; affirmed by Lawful, Substantive Right; by Birthright; and respectively acknowledged - being lawfully qualified and competent to execute this Document. I therefore place my hand and seal thereto.</w:t>
      </w:r>
    </w:p>
    <w:p w:rsidR="00747A6C" w:rsidRPr="00747A6C" w:rsidRDefault="00747A6C" w:rsidP="00747A6C">
      <w:pPr>
        <w:widowControl w:val="0"/>
        <w:ind w:left="-540" w:right="-540"/>
        <w:jc w:val="both"/>
        <w:rPr>
          <w:color w:val="FF0000"/>
          <w:kern w:val="28"/>
          <w:sz w:val="20"/>
          <w:szCs w:val="20"/>
        </w:rPr>
      </w:pPr>
    </w:p>
    <w:p w:rsidR="00747A6C" w:rsidRPr="00747A6C" w:rsidRDefault="00747A6C" w:rsidP="00747A6C">
      <w:pPr>
        <w:widowControl w:val="0"/>
        <w:ind w:left="-540" w:right="-540"/>
        <w:jc w:val="both"/>
        <w:rPr>
          <w:color w:val="FF0000"/>
        </w:rPr>
      </w:pPr>
      <w:r w:rsidRPr="00747A6C">
        <w:rPr>
          <w:rFonts w:ascii="Script MT Bold" w:hAnsi="Script MT Bold"/>
          <w:b/>
          <w:bCs/>
          <w:color w:val="FF0000"/>
          <w:sz w:val="32"/>
          <w:szCs w:val="32"/>
        </w:rPr>
        <w:t>C</w:t>
      </w:r>
      <w:r w:rsidRPr="00747A6C">
        <w:rPr>
          <w:b/>
          <w:bCs/>
          <w:color w:val="FF0000"/>
        </w:rPr>
        <w:t>hronos</w:t>
      </w:r>
      <w:r w:rsidRPr="00747A6C">
        <w:rPr>
          <w:color w:val="FF0000"/>
        </w:rPr>
        <w:t>:</w:t>
      </w:r>
      <w:r w:rsidRPr="00747A6C">
        <w:rPr>
          <w:color w:val="FF0000"/>
        </w:rPr>
        <w:tab/>
      </w:r>
    </w:p>
    <w:p w:rsidR="00747A6C" w:rsidRPr="00747A6C" w:rsidRDefault="00747A6C" w:rsidP="00747A6C">
      <w:pPr>
        <w:widowControl w:val="0"/>
        <w:ind w:left="-540" w:right="-540"/>
        <w:jc w:val="both"/>
        <w:rPr>
          <w:color w:val="FF0000"/>
          <w:kern w:val="28"/>
          <w:sz w:val="6"/>
          <w:szCs w:val="6"/>
        </w:rPr>
      </w:pPr>
      <w:r w:rsidRPr="00747A6C">
        <w:rPr>
          <w:color w:val="FF0000"/>
        </w:rPr>
        <w:t>Day:__________         Month:_________________________    Year: ______________________.</w:t>
      </w: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6"/>
          <w:szCs w:val="6"/>
        </w:rPr>
      </w:pPr>
    </w:p>
    <w:p w:rsidR="00747A6C" w:rsidRPr="00747A6C" w:rsidRDefault="00747A6C" w:rsidP="00747A6C">
      <w:pPr>
        <w:widowControl w:val="0"/>
        <w:ind w:left="-540" w:right="-540"/>
        <w:jc w:val="both"/>
        <w:rPr>
          <w:color w:val="FF0000"/>
          <w:kern w:val="28"/>
          <w:sz w:val="20"/>
          <w:szCs w:val="20"/>
        </w:rPr>
      </w:pP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p>
    <w:p w:rsidR="00747A6C" w:rsidRPr="00747A6C" w:rsidRDefault="00747A6C" w:rsidP="00747A6C">
      <w:pPr>
        <w:widowControl w:val="0"/>
        <w:ind w:left="180" w:right="-540" w:firstLine="540"/>
        <w:jc w:val="both"/>
        <w:rPr>
          <w:color w:val="FF0000"/>
          <w:kern w:val="28"/>
          <w:sz w:val="20"/>
          <w:szCs w:val="20"/>
        </w:rPr>
      </w:pPr>
      <w:r w:rsidRPr="00747A6C">
        <w:rPr>
          <w:rFonts w:ascii="Script MT Bold" w:hAnsi="Script MT Bold"/>
          <w:color w:val="FF0000"/>
          <w:sz w:val="32"/>
          <w:szCs w:val="32"/>
        </w:rPr>
        <w:t xml:space="preserve">        I </w:t>
      </w:r>
      <w:r w:rsidRPr="00747A6C">
        <w:rPr>
          <w:color w:val="FF0000"/>
        </w:rPr>
        <w:t>Am: __________________________________________________________.</w:t>
      </w:r>
    </w:p>
    <w:p w:rsidR="00747A6C" w:rsidRPr="00747A6C" w:rsidRDefault="00747A6C" w:rsidP="00747A6C">
      <w:pPr>
        <w:widowControl w:val="0"/>
        <w:ind w:left="-540" w:right="-540"/>
        <w:jc w:val="both"/>
        <w:rPr>
          <w:color w:val="FF0000"/>
          <w:kern w:val="28"/>
          <w:sz w:val="18"/>
          <w:szCs w:val="14"/>
        </w:rPr>
      </w:pPr>
      <w:r w:rsidRPr="00747A6C">
        <w:rPr>
          <w:color w:val="FF0000"/>
        </w:rPr>
        <w:tab/>
      </w:r>
      <w:r w:rsidRPr="00747A6C">
        <w:rPr>
          <w:color w:val="FF0000"/>
        </w:rPr>
        <w:tab/>
        <w:t xml:space="preserve">           </w:t>
      </w:r>
      <w:r w:rsidRPr="00747A6C">
        <w:rPr>
          <w:b/>
          <w:bCs/>
          <w:color w:val="FF0000"/>
          <w:sz w:val="18"/>
          <w:szCs w:val="14"/>
        </w:rPr>
        <w:t>Vizir / Minister:</w:t>
      </w:r>
      <w:r w:rsidRPr="00747A6C">
        <w:rPr>
          <w:color w:val="FF0000"/>
          <w:sz w:val="18"/>
          <w:szCs w:val="14"/>
        </w:rPr>
        <w:t xml:space="preserve"> </w:t>
      </w:r>
      <w:r w:rsidRPr="00747A6C">
        <w:rPr>
          <w:rFonts w:ascii="Script MT Bold" w:hAnsi="Script MT Bold"/>
          <w:color w:val="FF0000"/>
          <w:sz w:val="18"/>
          <w:szCs w:val="14"/>
        </w:rPr>
        <w:t>N</w:t>
      </w:r>
      <w:r w:rsidRPr="00747A6C">
        <w:rPr>
          <w:color w:val="FF0000"/>
          <w:sz w:val="18"/>
          <w:szCs w:val="14"/>
        </w:rPr>
        <w:t>atural Person - In Propria Persona - Authorized Representative; All Rights Reserved</w:t>
      </w:r>
    </w:p>
    <w:p w:rsidR="00747A6C" w:rsidRPr="00747A6C" w:rsidRDefault="00747A6C" w:rsidP="00747A6C">
      <w:pPr>
        <w:widowControl w:val="0"/>
        <w:ind w:left="-540" w:right="-540"/>
        <w:jc w:val="both"/>
        <w:rPr>
          <w:color w:val="FF0000"/>
          <w:kern w:val="28"/>
          <w:sz w:val="18"/>
          <w:szCs w:val="20"/>
        </w:rPr>
      </w:pPr>
      <w:r w:rsidRPr="00747A6C">
        <w:rPr>
          <w:color w:val="FF0000"/>
          <w:sz w:val="18"/>
        </w:rPr>
        <w:t xml:space="preserve">            </w:t>
      </w:r>
      <w:r w:rsidRPr="00747A6C">
        <w:rPr>
          <w:color w:val="FF0000"/>
          <w:sz w:val="18"/>
        </w:rPr>
        <w:tab/>
        <w:t xml:space="preserve">               </w:t>
      </w:r>
      <w:r w:rsidRPr="00747A6C">
        <w:rPr>
          <w:color w:val="FF0000"/>
          <w:sz w:val="18"/>
          <w:szCs w:val="14"/>
        </w:rPr>
        <w:t>Free Moor / Muur</w:t>
      </w:r>
    </w:p>
    <w:p w:rsidR="00747A6C" w:rsidRPr="00747A6C" w:rsidRDefault="00747A6C" w:rsidP="00747A6C">
      <w:pPr>
        <w:widowControl w:val="0"/>
        <w:ind w:left="-540" w:right="-540"/>
        <w:jc w:val="both"/>
        <w:rPr>
          <w:color w:val="FF0000"/>
          <w:sz w:val="18"/>
          <w:szCs w:val="14"/>
        </w:rPr>
      </w:pPr>
      <w:r w:rsidRPr="00747A6C">
        <w:rPr>
          <w:color w:val="FF0000"/>
          <w:sz w:val="16"/>
          <w:szCs w:val="6"/>
        </w:rPr>
        <w:tab/>
      </w:r>
      <w:r w:rsidRPr="00747A6C">
        <w:rPr>
          <w:color w:val="FF0000"/>
          <w:sz w:val="16"/>
          <w:szCs w:val="6"/>
        </w:rPr>
        <w:tab/>
        <w:t xml:space="preserve">              </w:t>
      </w:r>
      <w:r w:rsidRPr="00747A6C">
        <w:rPr>
          <w:rFonts w:ascii="Script MT Bold" w:hAnsi="Script MT Bold"/>
          <w:color w:val="FF0000"/>
          <w:sz w:val="18"/>
          <w:szCs w:val="14"/>
        </w:rPr>
        <w:t>N</w:t>
      </w:r>
      <w:r w:rsidRPr="00747A6C">
        <w:rPr>
          <w:color w:val="FF0000"/>
          <w:sz w:val="18"/>
          <w:szCs w:val="14"/>
        </w:rPr>
        <w:t xml:space="preserve">orthwest </w:t>
      </w:r>
      <w:r w:rsidRPr="00747A6C">
        <w:rPr>
          <w:rFonts w:ascii="Script MT Bold" w:hAnsi="Script MT Bold"/>
          <w:color w:val="FF0000"/>
          <w:sz w:val="18"/>
          <w:szCs w:val="14"/>
        </w:rPr>
        <w:t>A</w:t>
      </w:r>
      <w:r w:rsidRPr="00747A6C">
        <w:rPr>
          <w:color w:val="FF0000"/>
          <w:sz w:val="18"/>
          <w:szCs w:val="14"/>
        </w:rPr>
        <w:t xml:space="preserve">mexem / </w:t>
      </w:r>
      <w:r w:rsidRPr="00747A6C">
        <w:rPr>
          <w:rFonts w:ascii="Script MT Bold" w:hAnsi="Script MT Bold"/>
          <w:color w:val="FF0000"/>
          <w:sz w:val="18"/>
          <w:szCs w:val="14"/>
        </w:rPr>
        <w:t>N</w:t>
      </w:r>
      <w:r w:rsidRPr="00747A6C">
        <w:rPr>
          <w:color w:val="FF0000"/>
          <w:sz w:val="18"/>
          <w:szCs w:val="14"/>
        </w:rPr>
        <w:t xml:space="preserve">orthwest </w:t>
      </w:r>
      <w:r w:rsidRPr="00747A6C">
        <w:rPr>
          <w:rFonts w:ascii="Script MT Bold" w:hAnsi="Script MT Bold"/>
          <w:color w:val="FF0000"/>
          <w:sz w:val="18"/>
          <w:szCs w:val="14"/>
        </w:rPr>
        <w:t>A</w:t>
      </w:r>
      <w:r w:rsidRPr="00747A6C">
        <w:rPr>
          <w:color w:val="FF0000"/>
          <w:sz w:val="18"/>
          <w:szCs w:val="14"/>
        </w:rPr>
        <w:t xml:space="preserve">frica / </w:t>
      </w:r>
      <w:r w:rsidRPr="00747A6C">
        <w:rPr>
          <w:rFonts w:ascii="Script MT Bold" w:hAnsi="Script MT Bold"/>
          <w:color w:val="FF0000"/>
          <w:sz w:val="18"/>
          <w:szCs w:val="14"/>
        </w:rPr>
        <w:t>N</w:t>
      </w:r>
      <w:r w:rsidRPr="00747A6C">
        <w:rPr>
          <w:color w:val="FF0000"/>
          <w:sz w:val="18"/>
          <w:szCs w:val="14"/>
        </w:rPr>
        <w:t xml:space="preserve">orth </w:t>
      </w:r>
      <w:r w:rsidRPr="00747A6C">
        <w:rPr>
          <w:rFonts w:ascii="Script MT Bold" w:hAnsi="Script MT Bold"/>
          <w:color w:val="FF0000"/>
          <w:sz w:val="18"/>
          <w:szCs w:val="14"/>
        </w:rPr>
        <w:t>A</w:t>
      </w:r>
      <w:r w:rsidRPr="00747A6C">
        <w:rPr>
          <w:color w:val="FF0000"/>
          <w:sz w:val="18"/>
          <w:szCs w:val="14"/>
        </w:rPr>
        <w:t xml:space="preserve">merica </w:t>
      </w:r>
    </w:p>
    <w:p w:rsidR="00747A6C" w:rsidRPr="00747A6C" w:rsidRDefault="00747A6C" w:rsidP="00747A6C">
      <w:pPr>
        <w:widowControl w:val="0"/>
        <w:ind w:left="-540" w:right="-540"/>
        <w:jc w:val="both"/>
        <w:rPr>
          <w:color w:val="FF0000"/>
          <w:kern w:val="28"/>
          <w:sz w:val="14"/>
          <w:szCs w:val="14"/>
        </w:rPr>
      </w:pPr>
    </w:p>
    <w:p w:rsidR="00747A6C" w:rsidRPr="00747A6C" w:rsidRDefault="00747A6C" w:rsidP="00747A6C">
      <w:pPr>
        <w:widowControl w:val="0"/>
        <w:ind w:left="-540" w:right="-540"/>
        <w:jc w:val="both"/>
        <w:rPr>
          <w:color w:val="FF0000"/>
          <w:kern w:val="28"/>
          <w:sz w:val="6"/>
          <w:szCs w:val="6"/>
        </w:rPr>
      </w:pP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rPr>
        <w:tab/>
      </w:r>
      <w:r w:rsidRPr="00747A6C">
        <w:rPr>
          <w:color w:val="FF0000"/>
          <w:sz w:val="22"/>
          <w:szCs w:val="22"/>
        </w:rPr>
        <w:t xml:space="preserve">     </w:t>
      </w:r>
      <w:r w:rsidRPr="00747A6C">
        <w:rPr>
          <w:color w:val="FF0000"/>
        </w:rPr>
        <w:tab/>
      </w: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color w:val="FF0000"/>
        </w:rPr>
        <w:tab/>
      </w:r>
      <w:r w:rsidRPr="00747A6C">
        <w:rPr>
          <w:color w:val="FF0000"/>
        </w:rPr>
        <w:tab/>
        <w:t xml:space="preserve">          </w:t>
      </w:r>
      <w:r w:rsidRPr="00747A6C">
        <w:rPr>
          <w:rFonts w:ascii="Script MT Bold" w:hAnsi="Script MT Bold"/>
          <w:b/>
          <w:bCs/>
          <w:color w:val="FF0000"/>
          <w:sz w:val="32"/>
          <w:szCs w:val="32"/>
        </w:rPr>
        <w:t>W</w:t>
      </w:r>
      <w:r w:rsidRPr="00747A6C">
        <w:rPr>
          <w:b/>
          <w:bCs/>
          <w:color w:val="FF0000"/>
        </w:rPr>
        <w:t>itness</w:t>
      </w:r>
      <w:r w:rsidRPr="00747A6C">
        <w:rPr>
          <w:color w:val="FF0000"/>
        </w:rPr>
        <w:t>: ________________________________________________________.</w:t>
      </w:r>
    </w:p>
    <w:p w:rsidR="00747A6C" w:rsidRPr="00747A6C" w:rsidRDefault="00747A6C" w:rsidP="00747A6C">
      <w:pPr>
        <w:widowControl w:val="0"/>
        <w:ind w:left="-540" w:right="-540"/>
        <w:jc w:val="both"/>
        <w:rPr>
          <w:color w:val="FF0000"/>
          <w:sz w:val="16"/>
          <w:szCs w:val="14"/>
        </w:rPr>
      </w:pPr>
      <w:r w:rsidRPr="00747A6C">
        <w:rPr>
          <w:color w:val="FF0000"/>
        </w:rPr>
        <w:t xml:space="preserve">                                     </w:t>
      </w:r>
      <w:r w:rsidRPr="00747A6C">
        <w:rPr>
          <w:rFonts w:ascii="Script MT Bold" w:hAnsi="Script MT Bold"/>
          <w:color w:val="FF0000"/>
          <w:sz w:val="16"/>
          <w:szCs w:val="14"/>
        </w:rPr>
        <w:t>N</w:t>
      </w:r>
      <w:r w:rsidRPr="00747A6C">
        <w:rPr>
          <w:color w:val="FF0000"/>
          <w:sz w:val="16"/>
          <w:szCs w:val="14"/>
        </w:rPr>
        <w:t>atural Person - In Propria Persona - All Rights Reserved</w:t>
      </w:r>
    </w:p>
    <w:p w:rsidR="00747A6C" w:rsidRPr="00747A6C" w:rsidRDefault="00747A6C" w:rsidP="00747A6C">
      <w:pPr>
        <w:widowControl w:val="0"/>
        <w:ind w:left="-540" w:right="-540"/>
        <w:jc w:val="both"/>
        <w:rPr>
          <w:color w:val="FF0000"/>
          <w:kern w:val="28"/>
          <w:sz w:val="14"/>
          <w:szCs w:val="14"/>
        </w:rPr>
      </w:pPr>
    </w:p>
    <w:p w:rsidR="00747A6C" w:rsidRPr="00747A6C" w:rsidRDefault="00747A6C" w:rsidP="00747A6C">
      <w:pPr>
        <w:widowControl w:val="0"/>
        <w:ind w:left="-540" w:right="-540"/>
        <w:jc w:val="both"/>
        <w:rPr>
          <w:color w:val="FF0000"/>
          <w:kern w:val="28"/>
          <w:sz w:val="20"/>
          <w:szCs w:val="20"/>
        </w:rPr>
      </w:pPr>
      <w:r w:rsidRPr="00747A6C">
        <w:rPr>
          <w:color w:val="FF0000"/>
        </w:rPr>
        <w:t xml:space="preserve">     </w:t>
      </w:r>
      <w:r w:rsidRPr="00747A6C">
        <w:rPr>
          <w:color w:val="FF0000"/>
        </w:rPr>
        <w:tab/>
      </w:r>
      <w:r w:rsidRPr="00747A6C">
        <w:rPr>
          <w:color w:val="FF0000"/>
        </w:rPr>
        <w:tab/>
        <w:t xml:space="preserve">          </w:t>
      </w:r>
      <w:r w:rsidRPr="00747A6C">
        <w:rPr>
          <w:rFonts w:ascii="Script MT Bold" w:hAnsi="Script MT Bold"/>
          <w:b/>
          <w:bCs/>
          <w:color w:val="FF0000"/>
          <w:sz w:val="32"/>
          <w:szCs w:val="32"/>
        </w:rPr>
        <w:t>W</w:t>
      </w:r>
      <w:r w:rsidRPr="00747A6C">
        <w:rPr>
          <w:b/>
          <w:bCs/>
          <w:color w:val="FF0000"/>
        </w:rPr>
        <w:t>itness</w:t>
      </w:r>
      <w:r w:rsidRPr="00747A6C">
        <w:rPr>
          <w:color w:val="FF0000"/>
        </w:rPr>
        <w:t>: ________________________________________________________.</w:t>
      </w:r>
    </w:p>
    <w:p w:rsidR="00747A6C" w:rsidRPr="00747A6C" w:rsidRDefault="00747A6C" w:rsidP="00747A6C">
      <w:pPr>
        <w:widowControl w:val="0"/>
        <w:ind w:left="-540" w:right="-540"/>
        <w:jc w:val="both"/>
        <w:rPr>
          <w:color w:val="FF0000"/>
          <w:sz w:val="16"/>
          <w:szCs w:val="14"/>
        </w:rPr>
      </w:pPr>
      <w:r w:rsidRPr="00747A6C">
        <w:rPr>
          <w:color w:val="FF0000"/>
        </w:rPr>
        <w:tab/>
        <w:t xml:space="preserve">                            </w:t>
      </w:r>
      <w:r w:rsidRPr="00747A6C">
        <w:rPr>
          <w:rFonts w:ascii="Script MT Bold" w:hAnsi="Script MT Bold"/>
          <w:color w:val="FF0000"/>
          <w:sz w:val="16"/>
          <w:szCs w:val="14"/>
        </w:rPr>
        <w:t>N</w:t>
      </w:r>
      <w:r w:rsidRPr="00747A6C">
        <w:rPr>
          <w:color w:val="FF0000"/>
          <w:sz w:val="16"/>
          <w:szCs w:val="14"/>
        </w:rPr>
        <w:t>atural Person - In Propria Persona - All Rights Reserve</w:t>
      </w:r>
    </w:p>
    <w:p w:rsidR="00747A6C" w:rsidRPr="00747A6C" w:rsidRDefault="00747A6C" w:rsidP="00747A6C">
      <w:pPr>
        <w:widowControl w:val="0"/>
        <w:ind w:left="-540" w:right="-540"/>
        <w:jc w:val="both"/>
        <w:rPr>
          <w:color w:val="FF0000"/>
          <w:kern w:val="28"/>
          <w:sz w:val="14"/>
          <w:szCs w:val="14"/>
        </w:rPr>
      </w:pPr>
    </w:p>
    <w:p w:rsidR="00747A6C" w:rsidRPr="00747A6C" w:rsidRDefault="00747A6C" w:rsidP="00747A6C">
      <w:pPr>
        <w:widowControl w:val="0"/>
        <w:ind w:left="-540" w:right="-540"/>
        <w:jc w:val="both"/>
        <w:rPr>
          <w:color w:val="FF0000"/>
          <w:kern w:val="28"/>
          <w:sz w:val="14"/>
          <w:szCs w:val="14"/>
        </w:rPr>
      </w:pPr>
    </w:p>
    <w:p w:rsidR="00747A6C" w:rsidRPr="00747A6C" w:rsidRDefault="00747A6C" w:rsidP="00747A6C">
      <w:pPr>
        <w:widowControl w:val="0"/>
        <w:ind w:left="-720" w:right="-720"/>
        <w:jc w:val="center"/>
        <w:rPr>
          <w:color w:val="FF0000"/>
          <w:sz w:val="15"/>
        </w:rPr>
      </w:pPr>
      <w:r w:rsidRPr="00747A6C">
        <w:rPr>
          <w:color w:val="FF0000"/>
          <w:sz w:val="15"/>
          <w:szCs w:val="14"/>
        </w:rPr>
        <w:t>Aboriginal and Indigenous Peoples’ Documents: Northwest Amexem / Northwest Africa /  North America / The Moroccan Empire - Continental United States.</w:t>
      </w:r>
    </w:p>
    <w:p w:rsidR="00143C77" w:rsidRPr="00747A6C" w:rsidRDefault="00143C77">
      <w:pPr>
        <w:rPr>
          <w:color w:val="FF0000"/>
        </w:rPr>
      </w:pPr>
    </w:p>
    <w:sectPr w:rsidR="00143C77" w:rsidRPr="00747A6C" w:rsidSect="00D13212">
      <w:footerReference w:type="even" r:id="rId8"/>
      <w:footerReference w:type="default" r:id="rId9"/>
      <w:pgSz w:w="12240" w:h="2016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2DD" w:rsidRDefault="00DF52DD" w:rsidP="00747A6C">
      <w:r>
        <w:separator/>
      </w:r>
    </w:p>
  </w:endnote>
  <w:endnote w:type="continuationSeparator" w:id="1">
    <w:p w:rsidR="00DF52DD" w:rsidRDefault="00DF52DD" w:rsidP="00747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Twentieth Century Poster1">
    <w:altName w:val="Times New Roman"/>
    <w:charset w:val="00"/>
    <w:family w:val="auto"/>
    <w:pitch w:val="variable"/>
    <w:sig w:usb0="00000003" w:usb1="00000000" w:usb2="00000000" w:usb3="00000000" w:csb0="20000001"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A0" w:rsidRDefault="000510E8">
    <w:pPr>
      <w:pStyle w:val="Footer"/>
      <w:framePr w:wrap="around" w:vAnchor="text" w:hAnchor="margin" w:xAlign="center" w:y="1"/>
      <w:rPr>
        <w:rStyle w:val="PageNumber"/>
      </w:rPr>
    </w:pPr>
    <w:r>
      <w:rPr>
        <w:rStyle w:val="PageNumber"/>
      </w:rPr>
      <w:fldChar w:fldCharType="begin"/>
    </w:r>
    <w:r w:rsidR="000656AE">
      <w:rPr>
        <w:rStyle w:val="PageNumber"/>
      </w:rPr>
      <w:instrText xml:space="preserve">PAGE  </w:instrText>
    </w:r>
    <w:r>
      <w:rPr>
        <w:rStyle w:val="PageNumber"/>
      </w:rPr>
      <w:fldChar w:fldCharType="end"/>
    </w:r>
  </w:p>
  <w:p w:rsidR="00603CA0" w:rsidRDefault="00DF5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A0" w:rsidRDefault="000510E8">
    <w:pPr>
      <w:pStyle w:val="Footer"/>
      <w:framePr w:wrap="around" w:vAnchor="text" w:hAnchor="margin" w:xAlign="center" w:y="1"/>
      <w:rPr>
        <w:rStyle w:val="PageNumber"/>
      </w:rPr>
    </w:pPr>
    <w:r>
      <w:rPr>
        <w:rStyle w:val="PageNumber"/>
      </w:rPr>
      <w:fldChar w:fldCharType="begin"/>
    </w:r>
    <w:r w:rsidR="000656AE">
      <w:rPr>
        <w:rStyle w:val="PageNumber"/>
      </w:rPr>
      <w:instrText xml:space="preserve">PAGE  </w:instrText>
    </w:r>
    <w:r>
      <w:rPr>
        <w:rStyle w:val="PageNumber"/>
      </w:rPr>
      <w:fldChar w:fldCharType="separate"/>
    </w:r>
    <w:r w:rsidR="00B16D6A">
      <w:rPr>
        <w:rStyle w:val="PageNumber"/>
        <w:noProof/>
      </w:rPr>
      <w:t>2</w:t>
    </w:r>
    <w:r>
      <w:rPr>
        <w:rStyle w:val="PageNumber"/>
      </w:rPr>
      <w:fldChar w:fldCharType="end"/>
    </w:r>
  </w:p>
  <w:p w:rsidR="00603CA0" w:rsidRDefault="00DF5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2DD" w:rsidRDefault="00DF52DD" w:rsidP="00747A6C">
      <w:r>
        <w:separator/>
      </w:r>
    </w:p>
  </w:footnote>
  <w:footnote w:type="continuationSeparator" w:id="1">
    <w:p w:rsidR="00DF52DD" w:rsidRDefault="00DF52DD" w:rsidP="00747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7A6C"/>
    <w:rsid w:val="000510E8"/>
    <w:rsid w:val="000656AE"/>
    <w:rsid w:val="0011030E"/>
    <w:rsid w:val="00143C77"/>
    <w:rsid w:val="006C44CC"/>
    <w:rsid w:val="00747A6C"/>
    <w:rsid w:val="00B16D6A"/>
    <w:rsid w:val="00D13212"/>
    <w:rsid w:val="00DF52DD"/>
    <w:rsid w:val="00E177C1"/>
    <w:rsid w:val="00F4785E"/>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7A6C"/>
    <w:pPr>
      <w:tabs>
        <w:tab w:val="center" w:pos="4320"/>
        <w:tab w:val="right" w:pos="8640"/>
      </w:tabs>
    </w:pPr>
  </w:style>
  <w:style w:type="character" w:customStyle="1" w:styleId="FooterChar">
    <w:name w:val="Footer Char"/>
    <w:basedOn w:val="DefaultParagraphFont"/>
    <w:link w:val="Footer"/>
    <w:rsid w:val="00747A6C"/>
    <w:rPr>
      <w:rFonts w:ascii="Times New Roman" w:eastAsia="Times New Roman" w:hAnsi="Times New Roman" w:cs="Times New Roman"/>
      <w:sz w:val="24"/>
      <w:szCs w:val="24"/>
      <w:lang w:val="en-US"/>
    </w:rPr>
  </w:style>
  <w:style w:type="character" w:styleId="PageNumber">
    <w:name w:val="page number"/>
    <w:basedOn w:val="DefaultParagraphFont"/>
    <w:rsid w:val="00747A6C"/>
  </w:style>
  <w:style w:type="paragraph" w:styleId="Header">
    <w:name w:val="header"/>
    <w:basedOn w:val="Normal"/>
    <w:link w:val="HeaderChar"/>
    <w:uiPriority w:val="99"/>
    <w:semiHidden/>
    <w:unhideWhenUsed/>
    <w:rsid w:val="00747A6C"/>
    <w:pPr>
      <w:tabs>
        <w:tab w:val="center" w:pos="4680"/>
        <w:tab w:val="right" w:pos="9360"/>
      </w:tabs>
    </w:pPr>
  </w:style>
  <w:style w:type="character" w:customStyle="1" w:styleId="HeaderChar">
    <w:name w:val="Header Char"/>
    <w:basedOn w:val="DefaultParagraphFont"/>
    <w:link w:val="Header"/>
    <w:uiPriority w:val="99"/>
    <w:semiHidden/>
    <w:rsid w:val="00747A6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4303</Words>
  <Characters>24531</Characters>
  <Application>Microsoft Office Word</Application>
  <DocSecurity>0</DocSecurity>
  <Lines>204</Lines>
  <Paragraphs>57</Paragraphs>
  <ScaleCrop>false</ScaleCrop>
  <Company/>
  <LinksUpToDate>false</LinksUpToDate>
  <CharactersWithSpaces>28777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2021-02-06T08:25:00Z</dcterms:created>
  <dcterms:modified xsi:type="dcterms:W3CDTF">2022-05-20T06:56:00Z</dcterms:modified>
</cp:coreProperties>
</file>